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B50" w:rsidRPr="005074B4" w:rsidRDefault="00562B50" w:rsidP="00562B50">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#123</w:t>
      </w:r>
      <w:r w:rsidRPr="007063BF">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682B9A">
        <w:rPr>
          <w:rFonts w:eastAsia="宋体"/>
          <w:sz w:val="22"/>
          <w:szCs w:val="22"/>
          <w:lang w:val="en-GB" w:eastAsia="zh-CN"/>
        </w:rPr>
        <w:t>R2-2</w:t>
      </w:r>
      <w:r>
        <w:rPr>
          <w:rFonts w:eastAsia="宋体" w:hint="eastAsia"/>
          <w:sz w:val="22"/>
          <w:szCs w:val="22"/>
          <w:lang w:val="en-GB" w:eastAsia="zh-CN"/>
        </w:rPr>
        <w:t>3</w:t>
      </w:r>
      <w:r w:rsidRPr="00682B9A">
        <w:rPr>
          <w:rFonts w:eastAsia="宋体"/>
          <w:sz w:val="22"/>
          <w:szCs w:val="22"/>
          <w:lang w:val="en-GB" w:eastAsia="zh-CN"/>
        </w:rPr>
        <w:t>0</w:t>
      </w:r>
      <w:r w:rsidR="00927B97">
        <w:rPr>
          <w:rFonts w:eastAsia="宋体" w:hint="eastAsia"/>
          <w:sz w:val="22"/>
          <w:szCs w:val="22"/>
          <w:lang w:val="en-GB" w:eastAsia="zh-CN"/>
        </w:rPr>
        <w:t>7552</w:t>
      </w:r>
    </w:p>
    <w:p w:rsidR="00562B50" w:rsidRPr="00416469" w:rsidRDefault="00562B50" w:rsidP="00562B50">
      <w:pPr>
        <w:pStyle w:val="a4"/>
        <w:rPr>
          <w:sz w:val="22"/>
          <w:szCs w:val="22"/>
          <w:lang w:val="en-GB"/>
        </w:rPr>
      </w:pPr>
      <w:r>
        <w:rPr>
          <w:rFonts w:eastAsiaTheme="minorEastAsia"/>
          <w:sz w:val="22"/>
          <w:szCs w:val="22"/>
          <w:lang w:val="en-GB" w:eastAsia="zh-CN"/>
        </w:rPr>
        <w:t>Toulouse, France, 21</w:t>
      </w:r>
      <w:r>
        <w:rPr>
          <w:rFonts w:eastAsiaTheme="minorEastAsia"/>
          <w:sz w:val="22"/>
          <w:szCs w:val="22"/>
          <w:vertAlign w:val="superscript"/>
          <w:lang w:val="en-GB" w:eastAsia="zh-CN"/>
        </w:rPr>
        <w:t>st</w:t>
      </w:r>
      <w:r>
        <w:rPr>
          <w:rFonts w:eastAsiaTheme="minorEastAsia"/>
          <w:sz w:val="22"/>
          <w:szCs w:val="22"/>
          <w:lang w:val="en-GB" w:eastAsia="zh-CN"/>
        </w:rPr>
        <w:t>– 25</w:t>
      </w:r>
      <w:r>
        <w:rPr>
          <w:rFonts w:eastAsiaTheme="minorEastAsia"/>
          <w:sz w:val="22"/>
          <w:szCs w:val="22"/>
          <w:vertAlign w:val="superscript"/>
          <w:lang w:val="en-GB" w:eastAsia="zh-CN"/>
        </w:rPr>
        <w:t xml:space="preserve">th </w:t>
      </w:r>
      <w:r>
        <w:rPr>
          <w:rFonts w:eastAsiaTheme="minorEastAsia"/>
          <w:sz w:val="22"/>
          <w:szCs w:val="22"/>
          <w:lang w:val="en-GB" w:eastAsia="zh-CN"/>
        </w:rPr>
        <w:t>Aug, 2023</w:t>
      </w:r>
    </w:p>
    <w:bookmarkEnd w:id="0"/>
    <w:bookmarkEnd w:id="1"/>
    <w:bookmarkEnd w:id="2"/>
    <w:bookmarkEnd w:id="3"/>
    <w:p w:rsidR="00CC4233" w:rsidRDefault="00442BC0">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CC4233" w:rsidRDefault="00442BC0">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CC4233" w:rsidRDefault="00442BC0">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927B97" w:rsidRPr="00927B97">
        <w:rPr>
          <w:rFonts w:eastAsiaTheme="minorEastAsia" w:cs="Arial"/>
          <w:sz w:val="22"/>
          <w:szCs w:val="22"/>
          <w:lang w:eastAsia="zh-CN"/>
        </w:rPr>
        <w:t>Further Consideration on Service Continuity Enhancements</w:t>
      </w:r>
    </w:p>
    <w:p w:rsidR="00CC4233" w:rsidRDefault="00442BC0">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663B23">
        <w:rPr>
          <w:rFonts w:eastAsiaTheme="minorEastAsia" w:cs="Arial" w:hint="eastAsia"/>
          <w:sz w:val="22"/>
          <w:szCs w:val="22"/>
          <w:lang w:eastAsia="zh-CN"/>
        </w:rPr>
        <w:t>7</w:t>
      </w:r>
      <w:r>
        <w:rPr>
          <w:rFonts w:eastAsiaTheme="minorEastAsia" w:cs="Arial" w:hint="eastAsia"/>
          <w:sz w:val="22"/>
          <w:szCs w:val="22"/>
          <w:lang w:eastAsia="zh-CN"/>
        </w:rPr>
        <w:t>.9.3</w:t>
      </w:r>
    </w:p>
    <w:p w:rsidR="00CC4233" w:rsidRDefault="00442BC0">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CC4233" w:rsidRDefault="00CC4233">
      <w:pPr>
        <w:pBdr>
          <w:bottom w:val="single" w:sz="4" w:space="1" w:color="auto"/>
        </w:pBdr>
        <w:tabs>
          <w:tab w:val="left" w:pos="2552"/>
        </w:tabs>
        <w:jc w:val="both"/>
      </w:pPr>
    </w:p>
    <w:p w:rsidR="00CC4233" w:rsidRDefault="00442BC0">
      <w:pPr>
        <w:pStyle w:val="1"/>
        <w:tabs>
          <w:tab w:val="clear" w:pos="567"/>
          <w:tab w:val="num" w:pos="432"/>
        </w:tabs>
        <w:ind w:left="432" w:hanging="432"/>
        <w:jc w:val="both"/>
        <w:rPr>
          <w:szCs w:val="28"/>
        </w:rPr>
      </w:pPr>
      <w:r>
        <w:rPr>
          <w:szCs w:val="28"/>
        </w:rPr>
        <w:t>Introduction</w:t>
      </w:r>
    </w:p>
    <w:p w:rsidR="001314DE" w:rsidRDefault="00442BC0">
      <w:pPr>
        <w:pStyle w:val="a0"/>
        <w:spacing w:before="120"/>
        <w:rPr>
          <w:rFonts w:eastAsia="宋体"/>
          <w:szCs w:val="20"/>
          <w:lang w:val="en-GB" w:eastAsia="zh-CN"/>
        </w:rPr>
      </w:pPr>
      <w:r w:rsidRPr="00080205">
        <w:rPr>
          <w:rFonts w:eastAsia="宋体" w:hint="eastAsia"/>
          <w:szCs w:val="20"/>
          <w:lang w:val="en-GB" w:eastAsia="zh-CN"/>
        </w:rPr>
        <w:t xml:space="preserve">In last RAN2 meeting, </w:t>
      </w:r>
      <w:r w:rsidR="001314DE">
        <w:rPr>
          <w:rFonts w:eastAsia="宋体" w:hint="eastAsia"/>
          <w:szCs w:val="20"/>
          <w:lang w:val="en-GB" w:eastAsia="zh-CN"/>
        </w:rPr>
        <w:t>the</w:t>
      </w:r>
      <w:r w:rsidR="005A28CE">
        <w:rPr>
          <w:rFonts w:eastAsia="宋体" w:hint="eastAsia"/>
          <w:szCs w:val="20"/>
          <w:lang w:val="en-GB" w:eastAsia="zh-CN"/>
        </w:rPr>
        <w:t xml:space="preserve"> usability</w:t>
      </w:r>
      <w:r w:rsidR="001314DE">
        <w:rPr>
          <w:rFonts w:eastAsia="宋体" w:hint="eastAsia"/>
          <w:szCs w:val="20"/>
          <w:lang w:val="en-GB" w:eastAsia="zh-CN"/>
        </w:rPr>
        <w:t xml:space="preserve"> </w:t>
      </w:r>
      <w:r w:rsidR="005A28CE">
        <w:rPr>
          <w:rFonts w:eastAsia="宋体" w:hint="eastAsia"/>
          <w:szCs w:val="20"/>
          <w:lang w:val="en-GB" w:eastAsia="zh-CN"/>
        </w:rPr>
        <w:t xml:space="preserve">of the RSRP/event Z2 and the </w:t>
      </w:r>
      <w:r w:rsidR="001314DE" w:rsidRPr="001314DE">
        <w:rPr>
          <w:rFonts w:eastAsia="宋体"/>
          <w:szCs w:val="20"/>
          <w:lang w:val="en-GB" w:eastAsia="zh-CN"/>
        </w:rPr>
        <w:t xml:space="preserve">lossless delivery </w:t>
      </w:r>
      <w:r w:rsidR="005A28CE">
        <w:rPr>
          <w:rFonts w:eastAsia="宋体" w:hint="eastAsia"/>
          <w:szCs w:val="20"/>
          <w:lang w:val="en-GB" w:eastAsia="zh-CN"/>
        </w:rPr>
        <w:t>issue were</w:t>
      </w:r>
      <w:r w:rsidR="001314DE">
        <w:rPr>
          <w:rFonts w:eastAsia="宋体" w:hint="eastAsia"/>
          <w:szCs w:val="20"/>
          <w:lang w:val="en-GB" w:eastAsia="zh-CN"/>
        </w:rPr>
        <w:t xml:space="preserve"> discussed</w:t>
      </w:r>
      <w:r w:rsidR="009D1B79">
        <w:rPr>
          <w:rFonts w:eastAsia="宋体" w:hint="eastAsia"/>
          <w:szCs w:val="20"/>
          <w:lang w:val="en-GB" w:eastAsia="zh-CN"/>
        </w:rPr>
        <w:t xml:space="preserve"> and reached below </w:t>
      </w:r>
      <w:r w:rsidR="001314DE">
        <w:rPr>
          <w:rFonts w:eastAsia="宋体" w:hint="eastAsia"/>
          <w:szCs w:val="20"/>
          <w:lang w:val="en-GB" w:eastAsia="zh-CN"/>
        </w:rPr>
        <w:t>agreements</w:t>
      </w:r>
      <w:r w:rsidR="00583767">
        <w:rPr>
          <w:rFonts w:eastAsia="宋体" w:hint="eastAsia"/>
          <w:szCs w:val="20"/>
          <w:lang w:val="en-GB" w:eastAsia="zh-CN"/>
        </w:rPr>
        <w:t>:</w:t>
      </w:r>
    </w:p>
    <w:p w:rsidR="0092312A" w:rsidRDefault="0092312A" w:rsidP="006C5A8F">
      <w:pPr>
        <w:pStyle w:val="Doc-text2"/>
        <w:pBdr>
          <w:top w:val="single" w:sz="4" w:space="1" w:color="auto"/>
          <w:left w:val="single" w:sz="4" w:space="1" w:color="auto"/>
          <w:bottom w:val="single" w:sz="4" w:space="1" w:color="auto"/>
          <w:right w:val="single" w:sz="4" w:space="0" w:color="auto"/>
        </w:pBdr>
        <w:ind w:leftChars="29" w:left="421"/>
      </w:pPr>
      <w:r>
        <w:t>Agreements:</w:t>
      </w:r>
    </w:p>
    <w:p w:rsidR="0092312A" w:rsidRDefault="0092312A" w:rsidP="006C5A8F">
      <w:pPr>
        <w:pStyle w:val="Doc-text2"/>
        <w:pBdr>
          <w:top w:val="single" w:sz="4" w:space="1" w:color="auto"/>
          <w:left w:val="single" w:sz="4" w:space="1" w:color="auto"/>
          <w:bottom w:val="single" w:sz="4" w:space="1" w:color="auto"/>
          <w:right w:val="single" w:sz="4" w:space="0" w:color="auto"/>
        </w:pBdr>
        <w:ind w:leftChars="29" w:left="421"/>
      </w:pPr>
      <w:r>
        <w:t>The previous agreement from RAN2#119bis-e is revised as follows: For i2i scenario, for serving U2N relay UEs, when SL-RSRP is unavailable, SD-RSRP is used as the measurement quantity. And for candidate U2N relay UEs, only SD-RSRP is used as the measurement quantity.”</w:t>
      </w:r>
    </w:p>
    <w:p w:rsidR="0092312A" w:rsidRDefault="0092312A" w:rsidP="006C5A8F">
      <w:pPr>
        <w:pStyle w:val="Doc-text2"/>
        <w:pBdr>
          <w:top w:val="single" w:sz="4" w:space="1" w:color="auto"/>
          <w:left w:val="single" w:sz="4" w:space="1" w:color="auto"/>
          <w:bottom w:val="single" w:sz="4" w:space="1" w:color="auto"/>
          <w:right w:val="single" w:sz="4" w:space="0" w:color="auto"/>
        </w:pBdr>
        <w:ind w:leftChars="29" w:left="421"/>
        <w:rPr>
          <w:rFonts w:eastAsiaTheme="minorEastAsia"/>
          <w:lang w:eastAsia="zh-CN"/>
        </w:rPr>
      </w:pPr>
      <w:r>
        <w:t>Measurement event Z2 (i.e., Candidate L2 U2N Relay UE becomes an offset better than serving L2 U2N Relay UE) is not introduced</w:t>
      </w:r>
    </w:p>
    <w:p w:rsidR="00F243CE" w:rsidRPr="00F243CE" w:rsidRDefault="00F243CE" w:rsidP="006C5A8F">
      <w:pPr>
        <w:pStyle w:val="Doc-text2"/>
        <w:pBdr>
          <w:top w:val="single" w:sz="4" w:space="1" w:color="auto"/>
          <w:left w:val="single" w:sz="4" w:space="1" w:color="auto"/>
          <w:bottom w:val="single" w:sz="4" w:space="1" w:color="auto"/>
          <w:right w:val="single" w:sz="4" w:space="0" w:color="auto"/>
        </w:pBdr>
        <w:ind w:leftChars="29" w:left="421"/>
        <w:rPr>
          <w:rFonts w:eastAsiaTheme="minorEastAsia"/>
          <w:lang w:eastAsia="zh-CN"/>
        </w:rPr>
      </w:pPr>
    </w:p>
    <w:p w:rsidR="0092312A" w:rsidRDefault="0092312A" w:rsidP="006C5A8F">
      <w:pPr>
        <w:pStyle w:val="Doc-text2"/>
        <w:pBdr>
          <w:top w:val="single" w:sz="4" w:space="1" w:color="auto"/>
          <w:left w:val="single" w:sz="4" w:space="1" w:color="auto"/>
          <w:bottom w:val="single" w:sz="4" w:space="1" w:color="auto"/>
          <w:right w:val="single" w:sz="4" w:space="0" w:color="auto"/>
        </w:pBdr>
        <w:ind w:leftChars="29" w:left="421"/>
      </w:pPr>
      <w:r>
        <w:t>Agreement:</w:t>
      </w:r>
    </w:p>
    <w:p w:rsidR="0092312A" w:rsidRDefault="0092312A" w:rsidP="006C5A8F">
      <w:pPr>
        <w:pStyle w:val="Doc-text2"/>
        <w:pBdr>
          <w:top w:val="single" w:sz="4" w:space="1" w:color="auto"/>
          <w:left w:val="single" w:sz="4" w:space="1" w:color="auto"/>
          <w:bottom w:val="single" w:sz="4" w:space="1" w:color="auto"/>
          <w:right w:val="single" w:sz="4" w:space="0" w:color="auto"/>
        </w:pBdr>
        <w:ind w:leftChars="29" w:left="421"/>
      </w:pPr>
      <w:r>
        <w:t>Any operation based on direct comparison between the SD-RSRP and SL-RSRP measured at the Remote UE side is not supported in Rel-18.</w:t>
      </w:r>
    </w:p>
    <w:p w:rsidR="00B01C3C" w:rsidRDefault="00B01C3C" w:rsidP="006C5A8F">
      <w:pPr>
        <w:pStyle w:val="Doc-text2"/>
        <w:pBdr>
          <w:top w:val="single" w:sz="4" w:space="1" w:color="auto"/>
          <w:left w:val="single" w:sz="4" w:space="1" w:color="auto"/>
          <w:bottom w:val="single" w:sz="4" w:space="1" w:color="auto"/>
          <w:right w:val="single" w:sz="4" w:space="0" w:color="auto"/>
        </w:pBdr>
        <w:ind w:leftChars="29" w:left="421"/>
        <w:rPr>
          <w:rFonts w:eastAsiaTheme="minorEastAsia"/>
          <w:lang w:eastAsia="zh-CN"/>
        </w:rPr>
      </w:pPr>
    </w:p>
    <w:p w:rsidR="0092312A" w:rsidRDefault="0092312A" w:rsidP="006C5A8F">
      <w:pPr>
        <w:pStyle w:val="Doc-text2"/>
        <w:pBdr>
          <w:top w:val="single" w:sz="4" w:space="1" w:color="auto"/>
          <w:left w:val="single" w:sz="4" w:space="1" w:color="auto"/>
          <w:bottom w:val="single" w:sz="4" w:space="1" w:color="auto"/>
          <w:right w:val="single" w:sz="4" w:space="0" w:color="auto"/>
        </w:pBdr>
        <w:ind w:leftChars="29" w:left="421"/>
      </w:pPr>
      <w:r>
        <w:t>Agreement:</w:t>
      </w:r>
    </w:p>
    <w:p w:rsidR="0092312A" w:rsidRDefault="0092312A" w:rsidP="006C5A8F">
      <w:pPr>
        <w:pStyle w:val="Doc-text2"/>
        <w:pBdr>
          <w:top w:val="single" w:sz="4" w:space="1" w:color="auto"/>
          <w:left w:val="single" w:sz="4" w:space="1" w:color="auto"/>
          <w:bottom w:val="single" w:sz="4" w:space="1" w:color="auto"/>
          <w:right w:val="single" w:sz="4" w:space="0" w:color="auto"/>
        </w:pBdr>
        <w:ind w:leftChars="29" w:left="421"/>
        <w:rPr>
          <w:rFonts w:eastAsiaTheme="minorEastAsia"/>
          <w:lang w:eastAsia="zh-CN"/>
        </w:rPr>
      </w:pPr>
      <w:r>
        <w:t>RAN2 will not specify any Rel-18 enhancement for lossless behaviour for uplink service continuity in L2 U2N relay.</w:t>
      </w:r>
    </w:p>
    <w:p w:rsidR="00F243CE" w:rsidRPr="00F243CE" w:rsidRDefault="00F243CE" w:rsidP="006C5A8F">
      <w:pPr>
        <w:pStyle w:val="Doc-text2"/>
        <w:pBdr>
          <w:top w:val="single" w:sz="4" w:space="1" w:color="auto"/>
          <w:left w:val="single" w:sz="4" w:space="1" w:color="auto"/>
          <w:bottom w:val="single" w:sz="4" w:space="1" w:color="auto"/>
          <w:right w:val="single" w:sz="4" w:space="0" w:color="auto"/>
        </w:pBdr>
        <w:ind w:leftChars="29" w:left="421"/>
        <w:rPr>
          <w:rFonts w:eastAsiaTheme="minorEastAsia"/>
          <w:lang w:eastAsia="zh-CN"/>
        </w:rPr>
      </w:pPr>
    </w:p>
    <w:p w:rsidR="0092312A" w:rsidRDefault="0092312A" w:rsidP="006C5A8F">
      <w:pPr>
        <w:pStyle w:val="Doc-text2"/>
        <w:pBdr>
          <w:top w:val="single" w:sz="4" w:space="1" w:color="auto"/>
          <w:left w:val="single" w:sz="4" w:space="1" w:color="auto"/>
          <w:bottom w:val="single" w:sz="4" w:space="1" w:color="auto"/>
          <w:right w:val="single" w:sz="4" w:space="0" w:color="auto"/>
        </w:pBdr>
        <w:ind w:leftChars="29" w:left="421"/>
      </w:pPr>
      <w:r>
        <w:t>Agreement:</w:t>
      </w:r>
    </w:p>
    <w:p w:rsidR="0092312A" w:rsidRDefault="0092312A" w:rsidP="006C5A8F">
      <w:pPr>
        <w:pStyle w:val="Doc-text2"/>
        <w:pBdr>
          <w:top w:val="single" w:sz="4" w:space="1" w:color="auto"/>
          <w:left w:val="single" w:sz="4" w:space="1" w:color="auto"/>
          <w:bottom w:val="single" w:sz="4" w:space="1" w:color="auto"/>
          <w:right w:val="single" w:sz="4" w:space="0" w:color="auto"/>
        </w:pBdr>
        <w:ind w:leftChars="29" w:left="421"/>
      </w:pPr>
      <w:r>
        <w:t>RAN2 will not specify any Rel-18 enhancement from UE perspective for lossless behaviour for downlink service continuity in L2 U2N relay.</w:t>
      </w:r>
    </w:p>
    <w:p w:rsidR="00CC4233" w:rsidRDefault="003F1384">
      <w:pPr>
        <w:pStyle w:val="a0"/>
        <w:spacing w:before="120"/>
        <w:rPr>
          <w:rFonts w:eastAsiaTheme="minorEastAsia"/>
          <w:lang w:val="en-GB" w:eastAsia="zh-CN"/>
        </w:rPr>
      </w:pPr>
      <w:r>
        <w:rPr>
          <w:rFonts w:eastAsiaTheme="minorEastAsia" w:hint="eastAsia"/>
          <w:lang w:eastAsia="zh-CN"/>
        </w:rPr>
        <w:t xml:space="preserve">Since </w:t>
      </w:r>
      <w:r w:rsidRPr="003F1384">
        <w:rPr>
          <w:rFonts w:eastAsiaTheme="minorEastAsia"/>
          <w:lang w:eastAsia="zh-CN"/>
        </w:rPr>
        <w:t xml:space="preserve">RAN2 will not specify any R18 enhancement for lossless </w:t>
      </w:r>
      <w:r w:rsidR="00A64460">
        <w:rPr>
          <w:rFonts w:eastAsiaTheme="minorEastAsia" w:hint="eastAsia"/>
          <w:lang w:eastAsia="zh-CN"/>
        </w:rPr>
        <w:t>delivery</w:t>
      </w:r>
      <w:r w:rsidR="00A64460" w:rsidRPr="003F1384">
        <w:rPr>
          <w:rFonts w:eastAsiaTheme="minorEastAsia"/>
          <w:lang w:eastAsia="zh-CN"/>
        </w:rPr>
        <w:t xml:space="preserve"> </w:t>
      </w:r>
      <w:r w:rsidRPr="003F1384">
        <w:rPr>
          <w:rFonts w:eastAsiaTheme="minorEastAsia"/>
          <w:lang w:eastAsia="zh-CN"/>
        </w:rPr>
        <w:t xml:space="preserve">for </w:t>
      </w:r>
      <w:r w:rsidR="00683AAA">
        <w:rPr>
          <w:rFonts w:eastAsiaTheme="minorEastAsia" w:hint="eastAsia"/>
          <w:lang w:eastAsia="zh-CN"/>
        </w:rPr>
        <w:t>UL/DL</w:t>
      </w:r>
      <w:r w:rsidRPr="003F1384">
        <w:rPr>
          <w:rFonts w:eastAsiaTheme="minorEastAsia"/>
          <w:lang w:eastAsia="zh-CN"/>
        </w:rPr>
        <w:t xml:space="preserve"> service continuity</w:t>
      </w:r>
      <w:r>
        <w:rPr>
          <w:rFonts w:eastAsiaTheme="minorEastAsia" w:hint="eastAsia"/>
          <w:lang w:eastAsia="zh-CN"/>
        </w:rPr>
        <w:t>,</w:t>
      </w:r>
      <w:r w:rsidRPr="003F1384">
        <w:rPr>
          <w:rFonts w:eastAsiaTheme="minorEastAsia" w:hint="eastAsia"/>
          <w:lang w:eastAsia="zh-CN"/>
        </w:rPr>
        <w:t xml:space="preserve"> </w:t>
      </w:r>
      <w:r w:rsidR="002442BE">
        <w:rPr>
          <w:rFonts w:eastAsiaTheme="minorEastAsia" w:hint="eastAsia"/>
          <w:lang w:eastAsia="zh-CN"/>
        </w:rPr>
        <w:t>t</w:t>
      </w:r>
      <w:r w:rsidR="002442BE" w:rsidRPr="002442BE">
        <w:rPr>
          <w:rFonts w:eastAsiaTheme="minorEastAsia"/>
          <w:lang w:eastAsia="zh-CN"/>
        </w:rPr>
        <w:t>here are only a few minor issues left to be discussed</w:t>
      </w:r>
      <w:r w:rsidR="00C22163">
        <w:rPr>
          <w:rFonts w:eastAsiaTheme="minorEastAsia" w:hint="eastAsia"/>
          <w:lang w:eastAsia="zh-CN"/>
        </w:rPr>
        <w:t>. I</w:t>
      </w:r>
      <w:r w:rsidR="005038B5">
        <w:rPr>
          <w:rFonts w:eastAsiaTheme="minorEastAsia" w:hint="eastAsia"/>
          <w:lang w:val="en-GB" w:eastAsia="zh-CN"/>
        </w:rPr>
        <w:t>n this contribution, we continue to discuss the leftover issues.</w:t>
      </w:r>
    </w:p>
    <w:p w:rsidR="00CC4233" w:rsidRDefault="00442BC0">
      <w:pPr>
        <w:pStyle w:val="1"/>
        <w:tabs>
          <w:tab w:val="clear" w:pos="567"/>
          <w:tab w:val="num" w:pos="432"/>
        </w:tabs>
        <w:ind w:left="432" w:hanging="432"/>
        <w:jc w:val="both"/>
      </w:pPr>
      <w:r>
        <w:rPr>
          <w:rFonts w:hint="eastAsia"/>
        </w:rPr>
        <w:t>Discussion</w:t>
      </w:r>
    </w:p>
    <w:p w:rsidR="00CC4233" w:rsidRDefault="00442BC0">
      <w:pPr>
        <w:pStyle w:val="20"/>
        <w:numPr>
          <w:ilvl w:val="1"/>
          <w:numId w:val="4"/>
        </w:numPr>
        <w:tabs>
          <w:tab w:val="left" w:pos="420"/>
        </w:tabs>
        <w:autoSpaceDN w:val="0"/>
        <w:rPr>
          <w:rFonts w:eastAsiaTheme="minorEastAsia"/>
        </w:rPr>
      </w:pPr>
      <w:r>
        <w:rPr>
          <w:rFonts w:eastAsiaTheme="minorEastAsia" w:hint="eastAsia"/>
        </w:rPr>
        <w:t>RRM measurement</w:t>
      </w:r>
    </w:p>
    <w:p w:rsidR="00CC4233" w:rsidRDefault="0036774B" w:rsidP="00137F9A">
      <w:pPr>
        <w:pStyle w:val="a0"/>
        <w:spacing w:before="120"/>
        <w:rPr>
          <w:rFonts w:eastAsiaTheme="minorEastAsia"/>
          <w:lang w:eastAsia="zh-CN"/>
        </w:rPr>
      </w:pPr>
      <w:r>
        <w:rPr>
          <w:rFonts w:eastAsia="宋体" w:hint="eastAsia"/>
          <w:lang w:val="en-GB" w:eastAsia="zh-CN"/>
        </w:rPr>
        <w:t xml:space="preserve">It has been agreed that </w:t>
      </w:r>
      <w:r w:rsidRPr="0036774B">
        <w:rPr>
          <w:rFonts w:eastAsia="宋体"/>
          <w:lang w:val="en-GB" w:eastAsia="zh-CN"/>
        </w:rPr>
        <w:t xml:space="preserve">Event Z2 </w:t>
      </w:r>
      <w:r w:rsidR="00B12E2E" w:rsidRPr="00B12E2E">
        <w:rPr>
          <w:rFonts w:eastAsia="宋体"/>
          <w:lang w:val="en-GB" w:eastAsia="zh-CN"/>
        </w:rPr>
        <w:t>is not introduced</w:t>
      </w:r>
      <w:r w:rsidR="00B12E2E">
        <w:rPr>
          <w:rFonts w:eastAsia="宋体" w:hint="eastAsia"/>
          <w:lang w:val="en-GB" w:eastAsia="zh-CN"/>
        </w:rPr>
        <w:t xml:space="preserve"> since the</w:t>
      </w:r>
      <w:r w:rsidR="00117818" w:rsidRPr="00117818">
        <w:rPr>
          <w:rFonts w:eastAsiaTheme="minorEastAsia"/>
          <w:lang w:eastAsia="zh-CN"/>
        </w:rPr>
        <w:t xml:space="preserve"> comparison of SL-RSRP and SD-RSRP measurement cannot be used for the purposes of triggering a measurement report</w:t>
      </w:r>
      <w:r w:rsidR="00137F9A">
        <w:rPr>
          <w:rFonts w:eastAsiaTheme="minorEastAsia" w:hint="eastAsia"/>
          <w:lang w:eastAsia="zh-CN"/>
        </w:rPr>
        <w:t xml:space="preserve"> [1]. </w:t>
      </w:r>
      <w:r w:rsidR="008A3D3C">
        <w:rPr>
          <w:rFonts w:eastAsiaTheme="minorEastAsia" w:hint="eastAsia"/>
          <w:lang w:eastAsia="zh-CN"/>
        </w:rPr>
        <w:t xml:space="preserve">In order to </w:t>
      </w:r>
      <w:r w:rsidR="00442BC0">
        <w:rPr>
          <w:rFonts w:eastAsiaTheme="minorEastAsia" w:hint="eastAsia"/>
          <w:lang w:eastAsia="zh-CN"/>
        </w:rPr>
        <w:t xml:space="preserve">evaluate </w:t>
      </w:r>
      <w:r w:rsidR="004F6427">
        <w:rPr>
          <w:rFonts w:eastAsiaTheme="minorEastAsia" w:hint="eastAsia"/>
          <w:lang w:eastAsia="zh-CN"/>
        </w:rPr>
        <w:t>the</w:t>
      </w:r>
      <w:r w:rsidR="00442BC0">
        <w:rPr>
          <w:rFonts w:eastAsiaTheme="minorEastAsia" w:hint="eastAsia"/>
          <w:lang w:eastAsia="zh-CN"/>
        </w:rPr>
        <w:t xml:space="preserve"> target node, the legacy Event Y2 introduced in R17 </w:t>
      </w:r>
      <w:r w:rsidR="0063135F">
        <w:rPr>
          <w:rFonts w:eastAsiaTheme="minorEastAsia" w:hint="eastAsia"/>
          <w:lang w:eastAsia="zh-CN"/>
        </w:rPr>
        <w:t>can</w:t>
      </w:r>
      <w:r w:rsidR="00B3475D">
        <w:rPr>
          <w:rFonts w:eastAsiaTheme="minorEastAsia" w:hint="eastAsia"/>
          <w:lang w:eastAsia="zh-CN"/>
        </w:rPr>
        <w:t xml:space="preserve"> </w:t>
      </w:r>
      <w:r w:rsidR="00442BC0">
        <w:rPr>
          <w:rFonts w:eastAsiaTheme="minorEastAsia" w:hint="eastAsia"/>
          <w:lang w:eastAsia="zh-CN"/>
        </w:rPr>
        <w:t xml:space="preserve">be reused for </w:t>
      </w:r>
      <w:r w:rsidR="00442BC0">
        <w:rPr>
          <w:lang w:eastAsia="ko-KR"/>
        </w:rPr>
        <w:t>indirect-to-</w:t>
      </w:r>
      <w:r w:rsidR="00442BC0">
        <w:rPr>
          <w:rFonts w:eastAsiaTheme="minorEastAsia" w:hint="eastAsia"/>
          <w:lang w:eastAsia="zh-CN"/>
        </w:rPr>
        <w:t>in</w:t>
      </w:r>
      <w:r w:rsidR="00442BC0">
        <w:rPr>
          <w:lang w:eastAsia="ko-KR"/>
        </w:rPr>
        <w:t>direct path switching</w:t>
      </w:r>
      <w:r w:rsidR="00442BC0">
        <w:rPr>
          <w:rFonts w:eastAsiaTheme="minorEastAsia" w:hint="eastAsia"/>
          <w:lang w:eastAsia="zh-CN"/>
        </w:rPr>
        <w:t xml:space="preserve">: </w:t>
      </w:r>
      <w:r w:rsidR="00442BC0">
        <w:rPr>
          <w:rFonts w:eastAsiaTheme="minorEastAsia"/>
          <w:lang w:eastAsia="zh-CN"/>
        </w:rPr>
        <w:t>Candidate L2 U2N Relay UE becomes better than threshold</w:t>
      </w:r>
      <w:r w:rsidR="00442BC0">
        <w:rPr>
          <w:rFonts w:eastAsiaTheme="minorEastAsia" w:hint="eastAsia"/>
          <w:lang w:eastAsia="zh-CN"/>
        </w:rPr>
        <w:t>.</w:t>
      </w:r>
      <w:r w:rsidR="00B3475D">
        <w:rPr>
          <w:rFonts w:eastAsiaTheme="minorEastAsia" w:hint="eastAsia"/>
          <w:lang w:eastAsia="zh-CN"/>
        </w:rPr>
        <w:t xml:space="preserve"> This can be just clarified or added in the description of this event.</w:t>
      </w:r>
    </w:p>
    <w:p w:rsidR="00536768" w:rsidRDefault="003931EA" w:rsidP="00E2110D">
      <w:pPr>
        <w:pStyle w:val="a5"/>
        <w:jc w:val="both"/>
        <w:rPr>
          <w:rFonts w:eastAsiaTheme="minorEastAsia"/>
          <w:b/>
          <w:lang w:eastAsia="zh-CN"/>
        </w:rPr>
      </w:pPr>
      <w:bookmarkStart w:id="7" w:name="_Ref127438071"/>
      <w:r w:rsidRPr="003931EA">
        <w:rPr>
          <w:rFonts w:eastAsiaTheme="minorEastAsia"/>
          <w:b/>
          <w:bCs/>
          <w:color w:val="000000"/>
          <w:lang w:eastAsia="zh-CN"/>
        </w:rPr>
        <w:t xml:space="preserve">Proposal </w:t>
      </w:r>
      <w:r w:rsidR="00A867B9">
        <w:rPr>
          <w:rFonts w:eastAsiaTheme="minorEastAsia" w:hint="eastAsia"/>
          <w:b/>
          <w:bCs/>
          <w:color w:val="000000"/>
          <w:lang w:eastAsia="zh-CN"/>
        </w:rPr>
        <w:t>1</w:t>
      </w:r>
      <w:r w:rsidR="00536768">
        <w:rPr>
          <w:rFonts w:eastAsiaTheme="minorEastAsia" w:hint="eastAsia"/>
          <w:b/>
          <w:bCs/>
          <w:color w:val="000000"/>
          <w:lang w:eastAsia="zh-CN"/>
        </w:rPr>
        <w:t xml:space="preserve">: </w:t>
      </w:r>
      <w:r w:rsidR="00EE0E06">
        <w:rPr>
          <w:rFonts w:eastAsiaTheme="minorEastAsia" w:hint="eastAsia"/>
          <w:b/>
          <w:bCs/>
          <w:color w:val="000000"/>
          <w:lang w:eastAsia="zh-CN"/>
        </w:rPr>
        <w:t xml:space="preserve">Confirm that </w:t>
      </w:r>
      <w:r w:rsidR="00987C5D">
        <w:rPr>
          <w:rFonts w:eastAsiaTheme="minorEastAsia" w:hint="eastAsia"/>
          <w:b/>
          <w:bCs/>
          <w:color w:val="000000"/>
          <w:lang w:eastAsia="zh-CN"/>
        </w:rPr>
        <w:t>the</w:t>
      </w:r>
      <w:r w:rsidR="00536768">
        <w:rPr>
          <w:rFonts w:eastAsiaTheme="minorEastAsia" w:hint="eastAsia"/>
          <w:b/>
          <w:bCs/>
          <w:color w:val="000000"/>
          <w:lang w:eastAsia="zh-CN"/>
        </w:rPr>
        <w:t xml:space="preserve"> </w:t>
      </w:r>
      <w:r w:rsidR="00536768">
        <w:rPr>
          <w:rFonts w:eastAsiaTheme="minorEastAsia"/>
          <w:b/>
          <w:bCs/>
          <w:color w:val="000000"/>
          <w:lang w:eastAsia="zh-CN"/>
        </w:rPr>
        <w:t>legacy Event Y2</w:t>
      </w:r>
      <w:r w:rsidR="00536768">
        <w:rPr>
          <w:rFonts w:eastAsiaTheme="minorEastAsia" w:hint="eastAsia"/>
          <w:b/>
          <w:bCs/>
          <w:color w:val="000000"/>
          <w:lang w:eastAsia="zh-CN"/>
        </w:rPr>
        <w:t xml:space="preserve"> (</w:t>
      </w:r>
      <w:r w:rsidR="00536768">
        <w:rPr>
          <w:rFonts w:eastAsiaTheme="minorEastAsia"/>
          <w:b/>
          <w:bCs/>
          <w:color w:val="000000"/>
          <w:lang w:eastAsia="zh-CN"/>
        </w:rPr>
        <w:t>Candidate L2 U2N Relay UE becomes better than threshold</w:t>
      </w:r>
      <w:r w:rsidR="00536768">
        <w:rPr>
          <w:rFonts w:eastAsiaTheme="minorEastAsia" w:hint="eastAsia"/>
          <w:b/>
          <w:bCs/>
          <w:color w:val="000000"/>
          <w:lang w:eastAsia="zh-CN"/>
        </w:rPr>
        <w:t xml:space="preserve">) can be used for </w:t>
      </w:r>
      <w:r w:rsidR="00077018">
        <w:rPr>
          <w:rFonts w:eastAsiaTheme="minorEastAsia" w:hint="eastAsia"/>
          <w:b/>
          <w:bCs/>
          <w:color w:val="000000"/>
          <w:lang w:eastAsia="zh-CN"/>
        </w:rPr>
        <w:t>i2i</w:t>
      </w:r>
      <w:r w:rsidR="00536768">
        <w:rPr>
          <w:rFonts w:eastAsiaTheme="minorEastAsia"/>
          <w:b/>
          <w:bCs/>
          <w:color w:val="000000"/>
          <w:lang w:eastAsia="zh-CN"/>
        </w:rPr>
        <w:t xml:space="preserve"> path switch</w:t>
      </w:r>
      <w:r w:rsidR="00536768">
        <w:rPr>
          <w:rFonts w:eastAsiaTheme="minorEastAsia" w:hint="eastAsia"/>
          <w:b/>
          <w:bCs/>
          <w:color w:val="000000"/>
          <w:lang w:eastAsia="zh-CN"/>
        </w:rPr>
        <w:t>ing.</w:t>
      </w:r>
      <w:bookmarkEnd w:id="7"/>
    </w:p>
    <w:p w:rsidR="00CC4233" w:rsidRDefault="00442BC0">
      <w:pPr>
        <w:pStyle w:val="20"/>
        <w:numPr>
          <w:ilvl w:val="1"/>
          <w:numId w:val="4"/>
        </w:numPr>
        <w:tabs>
          <w:tab w:val="left" w:pos="420"/>
        </w:tabs>
        <w:autoSpaceDN w:val="0"/>
        <w:rPr>
          <w:rFonts w:eastAsiaTheme="minorEastAsia"/>
          <w:color w:val="000000"/>
          <w:szCs w:val="20"/>
        </w:rPr>
      </w:pPr>
      <w:bookmarkStart w:id="8" w:name="OLE_LINK1"/>
      <w:bookmarkStart w:id="9" w:name="OLE_LINK2"/>
      <w:r>
        <w:rPr>
          <w:rFonts w:eastAsiaTheme="minorEastAsia" w:hint="eastAsia"/>
        </w:rPr>
        <w:t xml:space="preserve">Which node </w:t>
      </w:r>
      <w:r>
        <w:t>to decide the target U2N relay UE</w:t>
      </w:r>
    </w:p>
    <w:p w:rsidR="00CC4233" w:rsidRDefault="000F5C6C">
      <w:pPr>
        <w:pStyle w:val="a0"/>
        <w:rPr>
          <w:rFonts w:eastAsiaTheme="minorEastAsia"/>
          <w:lang w:eastAsia="zh-CN"/>
        </w:rPr>
      </w:pPr>
      <w:r>
        <w:rPr>
          <w:rFonts w:eastAsiaTheme="minorEastAsia" w:hint="eastAsia"/>
          <w:lang w:eastAsia="zh-CN"/>
        </w:rPr>
        <w:t>The legacy HO procedure is as below</w:t>
      </w:r>
      <w:r w:rsidR="00442BC0">
        <w:rPr>
          <w:rFonts w:eastAsiaTheme="minorEastAsia" w:hint="eastAsia"/>
          <w:lang w:eastAsia="zh-CN"/>
        </w:rPr>
        <w:t>:</w:t>
      </w:r>
    </w:p>
    <w:p w:rsidR="00CC4233" w:rsidRDefault="00442BC0">
      <w:pPr>
        <w:pStyle w:val="a0"/>
        <w:numPr>
          <w:ilvl w:val="0"/>
          <w:numId w:val="7"/>
        </w:numPr>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XnAP</w:t>
      </w:r>
      <w:proofErr w:type="spellEnd"/>
      <w:r>
        <w:rPr>
          <w:rFonts w:eastAsiaTheme="minorEastAsia" w:hint="eastAsia"/>
          <w:lang w:eastAsia="zh-CN"/>
        </w:rPr>
        <w:t xml:space="preserve">, the </w:t>
      </w:r>
      <w:r>
        <w:t>HANDOVER REQUEST</w:t>
      </w:r>
      <w:r>
        <w:rPr>
          <w:rFonts w:eastAsiaTheme="minorEastAsia" w:hint="eastAsia"/>
          <w:lang w:eastAsia="zh-CN"/>
        </w:rPr>
        <w:t xml:space="preserve"> message will be sent to the target NG-RAN node and carry </w:t>
      </w:r>
      <w:r>
        <w:rPr>
          <w:lang w:eastAsia="ja-JP"/>
        </w:rPr>
        <w:t>Target Cell Global ID</w:t>
      </w:r>
      <w:r>
        <w:rPr>
          <w:rFonts w:eastAsiaTheme="minorEastAsia" w:hint="eastAsia"/>
          <w:lang w:eastAsia="zh-CN"/>
        </w:rPr>
        <w:t xml:space="preserve"> of the target cell;</w:t>
      </w:r>
    </w:p>
    <w:p w:rsidR="00CC4233" w:rsidRDefault="00442BC0">
      <w:pPr>
        <w:pStyle w:val="a0"/>
        <w:numPr>
          <w:ilvl w:val="0"/>
          <w:numId w:val="7"/>
        </w:numPr>
        <w:rPr>
          <w:rFonts w:eastAsiaTheme="minorEastAsia"/>
          <w:lang w:eastAsia="zh-CN"/>
        </w:rPr>
      </w:pPr>
      <w:r>
        <w:rPr>
          <w:rFonts w:eastAsiaTheme="minorEastAsia" w:hint="eastAsia"/>
          <w:lang w:eastAsia="zh-CN"/>
        </w:rPr>
        <w:t xml:space="preserve">In the inter-node message of </w:t>
      </w:r>
      <w:proofErr w:type="spellStart"/>
      <w:r>
        <w:rPr>
          <w:i/>
        </w:rPr>
        <w:t>HandoverPreparationInformation</w:t>
      </w:r>
      <w:proofErr w:type="spellEnd"/>
      <w:r>
        <w:t xml:space="preserve"> </w:t>
      </w:r>
      <w:r w:rsidR="00254BAC" w:rsidRPr="0049113B">
        <w:rPr>
          <w:rFonts w:eastAsiaTheme="minorEastAsia"/>
          <w:lang w:eastAsia="zh-CN"/>
        </w:rPr>
        <w:t>imbedded</w:t>
      </w:r>
      <w:r w:rsidR="00254BAC">
        <w:rPr>
          <w:rFonts w:eastAsiaTheme="minorEastAsia" w:hint="eastAsia"/>
          <w:lang w:eastAsia="zh-CN"/>
        </w:rPr>
        <w:t xml:space="preserve"> </w:t>
      </w:r>
      <w:r>
        <w:rPr>
          <w:rFonts w:eastAsiaTheme="minorEastAsia" w:hint="eastAsia"/>
          <w:lang w:eastAsia="zh-CN"/>
        </w:rPr>
        <w:t xml:space="preserve">in the </w:t>
      </w:r>
      <w:r>
        <w:t>HANDOVER REQUEST</w:t>
      </w:r>
      <w:r>
        <w:rPr>
          <w:rFonts w:eastAsiaTheme="minorEastAsia" w:hint="eastAsia"/>
          <w:lang w:eastAsia="zh-CN"/>
        </w:rPr>
        <w:t xml:space="preserve"> message, a</w:t>
      </w:r>
      <w:r>
        <w:rPr>
          <w:szCs w:val="22"/>
          <w:lang w:eastAsia="sv-SE"/>
        </w:rPr>
        <w:t xml:space="preserve"> list of </w:t>
      </w:r>
      <w:r>
        <w:rPr>
          <w:rFonts w:eastAsiaTheme="minorEastAsia"/>
          <w:szCs w:val="22"/>
          <w:lang w:eastAsia="zh-CN"/>
        </w:rPr>
        <w:t>recommended</w:t>
      </w:r>
      <w:r>
        <w:rPr>
          <w:rFonts w:eastAsiaTheme="minorEastAsia" w:hint="eastAsia"/>
          <w:szCs w:val="22"/>
          <w:lang w:eastAsia="zh-CN"/>
        </w:rPr>
        <w:t xml:space="preserve"> </w:t>
      </w:r>
      <w:r>
        <w:rPr>
          <w:szCs w:val="22"/>
          <w:lang w:eastAsia="sv-SE"/>
        </w:rPr>
        <w:t xml:space="preserve">best </w:t>
      </w:r>
      <w:r>
        <w:rPr>
          <w:rFonts w:eastAsiaTheme="minorEastAsia" w:hint="eastAsia"/>
          <w:szCs w:val="22"/>
          <w:lang w:eastAsia="zh-CN"/>
        </w:rPr>
        <w:t xml:space="preserve">candidate </w:t>
      </w:r>
      <w:r>
        <w:rPr>
          <w:szCs w:val="22"/>
          <w:lang w:eastAsia="sv-SE"/>
        </w:rPr>
        <w:t>cell</w:t>
      </w:r>
      <w:r>
        <w:rPr>
          <w:rFonts w:eastAsiaTheme="minorEastAsia" w:hint="eastAsia"/>
          <w:szCs w:val="22"/>
          <w:lang w:eastAsia="zh-CN"/>
        </w:rPr>
        <w:t>(s)</w:t>
      </w:r>
      <w:r>
        <w:rPr>
          <w:szCs w:val="22"/>
          <w:lang w:eastAsia="sv-SE"/>
        </w:rPr>
        <w:t xml:space="preserve"> on each frequency </w:t>
      </w:r>
      <w:r>
        <w:rPr>
          <w:rFonts w:eastAsiaTheme="minorEastAsia" w:hint="eastAsia"/>
          <w:lang w:eastAsia="zh-CN"/>
        </w:rPr>
        <w:t>of this NG-RAN node</w:t>
      </w:r>
      <w:r>
        <w:rPr>
          <w:szCs w:val="22"/>
          <w:lang w:eastAsia="sv-SE"/>
        </w:rPr>
        <w:t xml:space="preserve"> for which measurement information was available</w:t>
      </w:r>
      <w:r>
        <w:rPr>
          <w:rFonts w:eastAsiaTheme="minorEastAsia" w:hint="eastAsia"/>
          <w:szCs w:val="22"/>
          <w:lang w:eastAsia="zh-CN"/>
        </w:rPr>
        <w:t xml:space="preserve"> can be optionally included, together with the measurement result of each cell;</w:t>
      </w:r>
    </w:p>
    <w:p w:rsidR="00CC4233" w:rsidRDefault="00442BC0">
      <w:pPr>
        <w:pStyle w:val="a0"/>
        <w:numPr>
          <w:ilvl w:val="0"/>
          <w:numId w:val="7"/>
        </w:numPr>
        <w:rPr>
          <w:rFonts w:eastAsiaTheme="minorEastAsia"/>
          <w:lang w:eastAsia="zh-CN"/>
        </w:rPr>
      </w:pPr>
      <w:r>
        <w:rPr>
          <w:rFonts w:eastAsiaTheme="minorEastAsia"/>
          <w:szCs w:val="22"/>
          <w:lang w:eastAsia="zh-CN"/>
        </w:rPr>
        <w:lastRenderedPageBreak/>
        <w:t>B</w:t>
      </w:r>
      <w:r>
        <w:rPr>
          <w:rFonts w:eastAsiaTheme="minorEastAsia" w:hint="eastAsia"/>
          <w:szCs w:val="22"/>
          <w:lang w:eastAsia="zh-CN"/>
        </w:rPr>
        <w:t xml:space="preserve">ased on all the information received from the source NG-RAN node and the information got in the target node itself, e.g. the load of different cells, the target NG-RAN node could choose </w:t>
      </w:r>
      <w:r>
        <w:rPr>
          <w:rFonts w:eastAsiaTheme="minorEastAsia" w:hint="eastAsia"/>
          <w:b/>
          <w:szCs w:val="22"/>
          <w:lang w:eastAsia="zh-CN"/>
        </w:rPr>
        <w:t>any</w:t>
      </w:r>
      <w:r>
        <w:rPr>
          <w:rFonts w:eastAsiaTheme="minorEastAsia" w:hint="eastAsia"/>
          <w:szCs w:val="22"/>
          <w:lang w:eastAsia="zh-CN"/>
        </w:rPr>
        <w:t xml:space="preserve"> cell under the node to include it in the HO command.</w:t>
      </w:r>
    </w:p>
    <w:p w:rsidR="00CC4233" w:rsidRDefault="00442BC0">
      <w:pPr>
        <w:pStyle w:val="a0"/>
        <w:jc w:val="center"/>
        <w:rPr>
          <w:rFonts w:eastAsiaTheme="minorEastAsia"/>
          <w:lang w:eastAsia="zh-CN"/>
        </w:rPr>
      </w:pPr>
      <w:r>
        <w:object w:dxaOrig="10274" w:dyaOrig="5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75pt;height:187.3pt" o:ole="">
            <v:imagedata r:id="rId9" o:title=""/>
          </v:shape>
          <o:OLEObject Type="Embed" ProgID="Visio.Drawing.11" ShapeID="_x0000_i1025" DrawAspect="Content" ObjectID="_1753256263" r:id="rId10"/>
        </w:object>
      </w:r>
    </w:p>
    <w:p w:rsidR="00CC4233" w:rsidRDefault="00442BC0">
      <w:pPr>
        <w:pStyle w:val="a0"/>
        <w:jc w:val="center"/>
        <w:rPr>
          <w:rFonts w:eastAsiaTheme="minorEastAsia"/>
          <w:b/>
          <w:lang w:eastAsia="zh-CN"/>
        </w:rPr>
      </w:pPr>
      <w:r>
        <w:rPr>
          <w:rFonts w:eastAsiaTheme="minorEastAsia" w:hint="eastAsia"/>
          <w:b/>
          <w:lang w:eastAsia="zh-CN"/>
        </w:rPr>
        <w:t>Figure 1 Legacy i</w:t>
      </w:r>
      <w:r>
        <w:rPr>
          <w:rFonts w:eastAsiaTheme="minorEastAsia"/>
          <w:b/>
          <w:lang w:eastAsia="zh-CN"/>
        </w:rPr>
        <w:t>nter-</w:t>
      </w:r>
      <w:proofErr w:type="spellStart"/>
      <w:r>
        <w:rPr>
          <w:rFonts w:eastAsiaTheme="minorEastAsia"/>
          <w:b/>
          <w:lang w:eastAsia="zh-CN"/>
        </w:rPr>
        <w:t>gNB</w:t>
      </w:r>
      <w:proofErr w:type="spellEnd"/>
      <w:r>
        <w:rPr>
          <w:rFonts w:eastAsiaTheme="minorEastAsia"/>
          <w:b/>
          <w:lang w:eastAsia="zh-CN"/>
        </w:rPr>
        <w:t xml:space="preserve"> handover procedures</w:t>
      </w:r>
    </w:p>
    <w:p w:rsidR="001B4B85" w:rsidRDefault="00266D38">
      <w:pPr>
        <w:pStyle w:val="a0"/>
        <w:rPr>
          <w:rFonts w:eastAsiaTheme="minorEastAsia"/>
          <w:lang w:eastAsia="zh-CN"/>
        </w:rPr>
      </w:pPr>
      <w:r>
        <w:rPr>
          <w:rFonts w:eastAsiaTheme="minorEastAsia" w:hint="eastAsia"/>
          <w:lang w:eastAsia="zh-CN"/>
        </w:rPr>
        <w:t>For the L2 U2N relay scenario, RAN3 has agreed that</w:t>
      </w:r>
      <w:r w:rsidR="001B4B85">
        <w:rPr>
          <w:rFonts w:eastAsiaTheme="minorEastAsia" w:hint="eastAsia"/>
          <w:lang w:eastAsia="zh-CN"/>
        </w:rPr>
        <w:t>:</w:t>
      </w:r>
    </w:p>
    <w:tbl>
      <w:tblPr>
        <w:tblStyle w:val="a7"/>
        <w:tblW w:w="0" w:type="auto"/>
        <w:tblInd w:w="250" w:type="dxa"/>
        <w:tblLook w:val="04A0" w:firstRow="1" w:lastRow="0" w:firstColumn="1" w:lastColumn="0" w:noHBand="0" w:noVBand="1"/>
      </w:tblPr>
      <w:tblGrid>
        <w:gridCol w:w="8647"/>
      </w:tblGrid>
      <w:tr w:rsidR="001B4B85" w:rsidTr="00675E43">
        <w:tc>
          <w:tcPr>
            <w:tcW w:w="8647" w:type="dxa"/>
          </w:tcPr>
          <w:p w:rsidR="00F5234D" w:rsidRDefault="00F5234D" w:rsidP="00F5234D">
            <w:pPr>
              <w:overflowPunct w:val="0"/>
              <w:autoSpaceDE w:val="0"/>
              <w:adjustRightInd w:val="0"/>
              <w:spacing w:before="120" w:line="280" w:lineRule="atLeast"/>
              <w:jc w:val="both"/>
              <w:textAlignment w:val="baseline"/>
              <w:rPr>
                <w:rFonts w:ascii="Calibri" w:hAnsi="Calibri" w:cs="Calibri"/>
                <w:i/>
                <w:color w:val="FF0000"/>
                <w:sz w:val="16"/>
                <w:szCs w:val="16"/>
              </w:rPr>
            </w:pPr>
            <w:r>
              <w:rPr>
                <w:rFonts w:ascii="Calibri" w:hAnsi="Calibri" w:cs="Calibri"/>
                <w:i/>
                <w:color w:val="FF0000"/>
                <w:sz w:val="16"/>
                <w:szCs w:val="16"/>
              </w:rPr>
              <w:t>RAN3#11</w:t>
            </w:r>
            <w:r w:rsidR="00F90724">
              <w:rPr>
                <w:rFonts w:ascii="Calibri" w:eastAsiaTheme="minorEastAsia" w:hAnsi="Calibri" w:cs="Calibri" w:hint="eastAsia"/>
                <w:i/>
                <w:color w:val="FF0000"/>
                <w:sz w:val="16"/>
                <w:szCs w:val="16"/>
                <w:lang w:eastAsia="zh-CN"/>
              </w:rPr>
              <w:t>8</w:t>
            </w:r>
            <w:r>
              <w:rPr>
                <w:rFonts w:ascii="Calibri" w:hAnsi="Calibri" w:cs="Calibri"/>
                <w:i/>
                <w:color w:val="FF0000"/>
                <w:sz w:val="16"/>
                <w:szCs w:val="16"/>
              </w:rPr>
              <w:t>:</w:t>
            </w:r>
          </w:p>
          <w:p w:rsidR="00F5234D" w:rsidRPr="00EA4CC2" w:rsidRDefault="00F90724" w:rsidP="00F5234D">
            <w:pPr>
              <w:pStyle w:val="a0"/>
              <w:rPr>
                <w:rFonts w:ascii="Calibri" w:eastAsia="Times New Roman" w:hAnsi="Calibri" w:cs="Calibri"/>
                <w:i/>
                <w:color w:val="FF0000"/>
                <w:sz w:val="16"/>
                <w:szCs w:val="16"/>
              </w:rPr>
            </w:pPr>
            <w:r w:rsidRPr="00EA4CC2">
              <w:rPr>
                <w:rFonts w:ascii="Calibri" w:hAnsi="Calibri" w:cs="Calibri"/>
                <w:bCs/>
                <w:color w:val="008000"/>
                <w:kern w:val="2"/>
                <w:sz w:val="18"/>
                <w:szCs w:val="16"/>
              </w:rPr>
              <w:t xml:space="preserve">Turn WA to agreement: Source </w:t>
            </w:r>
            <w:proofErr w:type="spellStart"/>
            <w:r w:rsidRPr="00EA4CC2">
              <w:rPr>
                <w:rFonts w:ascii="Calibri" w:hAnsi="Calibri" w:cs="Calibri"/>
                <w:bCs/>
                <w:color w:val="008000"/>
                <w:kern w:val="2"/>
                <w:sz w:val="18"/>
                <w:szCs w:val="16"/>
              </w:rPr>
              <w:t>gNB</w:t>
            </w:r>
            <w:proofErr w:type="spellEnd"/>
            <w:r w:rsidRPr="00EA4CC2">
              <w:rPr>
                <w:rFonts w:ascii="Calibri" w:hAnsi="Calibri" w:cs="Calibri"/>
                <w:bCs/>
                <w:color w:val="008000"/>
                <w:kern w:val="2"/>
                <w:sz w:val="18"/>
                <w:szCs w:val="16"/>
              </w:rPr>
              <w:t xml:space="preserve"> selects the target path type (direct or indirect).</w:t>
            </w:r>
          </w:p>
          <w:p w:rsidR="0046273C" w:rsidRPr="00B3287D" w:rsidRDefault="0046273C" w:rsidP="0046273C">
            <w:pPr>
              <w:overflowPunct w:val="0"/>
              <w:autoSpaceDE w:val="0"/>
              <w:adjustRightInd w:val="0"/>
              <w:spacing w:before="120" w:line="280" w:lineRule="atLeast"/>
              <w:jc w:val="both"/>
              <w:textAlignment w:val="baseline"/>
              <w:rPr>
                <w:rFonts w:ascii="Calibri" w:hAnsi="Calibri" w:cs="Calibri"/>
                <w:i/>
                <w:color w:val="FF0000"/>
                <w:sz w:val="16"/>
                <w:szCs w:val="16"/>
              </w:rPr>
            </w:pPr>
            <w:r w:rsidRPr="00B3287D">
              <w:rPr>
                <w:rFonts w:ascii="Calibri" w:hAnsi="Calibri" w:cs="Calibri" w:hint="eastAsia"/>
                <w:i/>
                <w:color w:val="FF0000"/>
                <w:sz w:val="16"/>
                <w:szCs w:val="16"/>
              </w:rPr>
              <w:t>R</w:t>
            </w:r>
            <w:r w:rsidRPr="00B3287D">
              <w:rPr>
                <w:rFonts w:ascii="Calibri" w:hAnsi="Calibri" w:cs="Calibri"/>
                <w:i/>
                <w:color w:val="FF0000"/>
                <w:sz w:val="16"/>
                <w:szCs w:val="16"/>
              </w:rPr>
              <w:t>AN3#11</w:t>
            </w:r>
            <w:r w:rsidR="00FB1729">
              <w:rPr>
                <w:rFonts w:ascii="Calibri" w:eastAsiaTheme="minorEastAsia" w:hAnsi="Calibri" w:cs="Calibri" w:hint="eastAsia"/>
                <w:i/>
                <w:color w:val="FF0000"/>
                <w:sz w:val="16"/>
                <w:szCs w:val="16"/>
                <w:lang w:eastAsia="zh-CN"/>
              </w:rPr>
              <w:t>9</w:t>
            </w:r>
            <w:r w:rsidRPr="00B3287D">
              <w:rPr>
                <w:rFonts w:ascii="Calibri" w:hAnsi="Calibri" w:cs="Calibri"/>
                <w:i/>
                <w:color w:val="FF0000"/>
                <w:sz w:val="16"/>
                <w:szCs w:val="16"/>
              </w:rPr>
              <w:t>:</w:t>
            </w:r>
          </w:p>
          <w:p w:rsidR="00BA63B0" w:rsidRPr="0010175B" w:rsidRDefault="00BA63B0" w:rsidP="00BA63B0">
            <w:pPr>
              <w:rPr>
                <w:rFonts w:ascii="Calibri" w:hAnsi="Calibri" w:cs="Calibri"/>
                <w:bCs/>
                <w:color w:val="008000"/>
                <w:sz w:val="18"/>
              </w:rPr>
            </w:pPr>
            <w:r w:rsidRPr="0010175B">
              <w:rPr>
                <w:rFonts w:ascii="Calibri" w:hAnsi="Calibri" w:cs="Calibri"/>
                <w:bCs/>
                <w:color w:val="008000"/>
                <w:sz w:val="18"/>
              </w:rPr>
              <w:t xml:space="preserve">During direct to indirect and indirect to indirect path switch procedures, the source </w:t>
            </w:r>
            <w:proofErr w:type="spellStart"/>
            <w:r w:rsidRPr="0010175B">
              <w:rPr>
                <w:rFonts w:ascii="Calibri" w:hAnsi="Calibri" w:cs="Calibri"/>
                <w:bCs/>
                <w:color w:val="008000"/>
                <w:sz w:val="18"/>
              </w:rPr>
              <w:t>gNB</w:t>
            </w:r>
            <w:proofErr w:type="spellEnd"/>
            <w:r w:rsidRPr="0010175B">
              <w:rPr>
                <w:rFonts w:ascii="Calibri" w:hAnsi="Calibri" w:cs="Calibri"/>
                <w:bCs/>
                <w:color w:val="008000"/>
                <w:sz w:val="18"/>
              </w:rPr>
              <w:t xml:space="preserve"> sends a </w:t>
            </w:r>
            <w:bookmarkStart w:id="10" w:name="OLE_LINK5"/>
            <w:bookmarkStart w:id="11" w:name="OLE_LINK6"/>
            <w:r w:rsidRPr="0010175B">
              <w:rPr>
                <w:rFonts w:ascii="Calibri" w:hAnsi="Calibri" w:cs="Calibri"/>
                <w:bCs/>
                <w:color w:val="008000"/>
                <w:sz w:val="18"/>
              </w:rPr>
              <w:t>list of candidate</w:t>
            </w:r>
            <w:bookmarkEnd w:id="10"/>
            <w:bookmarkEnd w:id="11"/>
            <w:r w:rsidRPr="0010175B">
              <w:rPr>
                <w:rFonts w:ascii="Calibri" w:hAnsi="Calibri" w:cs="Calibri"/>
                <w:bCs/>
                <w:color w:val="008000"/>
                <w:sz w:val="18"/>
              </w:rPr>
              <w:t xml:space="preserve"> relay UEs belonging to the same target cell in the HO REQ message.</w:t>
            </w:r>
          </w:p>
          <w:p w:rsidR="00CA086C" w:rsidRPr="00EA4CC2" w:rsidRDefault="00BA63B0" w:rsidP="00EA4CC2">
            <w:pPr>
              <w:rPr>
                <w:rFonts w:ascii="Calibri" w:eastAsiaTheme="minorEastAsia" w:hAnsi="Calibri" w:cs="Calibri"/>
                <w:bCs/>
                <w:color w:val="008000"/>
                <w:sz w:val="18"/>
                <w:lang w:eastAsia="zh-CN"/>
              </w:rPr>
            </w:pPr>
            <w:r w:rsidRPr="0010175B">
              <w:rPr>
                <w:rFonts w:ascii="Calibri" w:hAnsi="Calibri" w:cs="Calibri"/>
                <w:bCs/>
                <w:color w:val="008000"/>
                <w:sz w:val="18"/>
              </w:rPr>
              <w:t xml:space="preserve">At least Remote UE L2 ID and a list of candidate target relay UE IDs should be included in the </w:t>
            </w:r>
            <w:proofErr w:type="spellStart"/>
            <w:r w:rsidRPr="0010175B">
              <w:rPr>
                <w:rFonts w:ascii="Calibri" w:hAnsi="Calibri" w:cs="Calibri"/>
                <w:bCs/>
                <w:color w:val="008000"/>
                <w:sz w:val="18"/>
              </w:rPr>
              <w:t>XnAP</w:t>
            </w:r>
            <w:proofErr w:type="spellEnd"/>
            <w:r w:rsidRPr="0010175B">
              <w:rPr>
                <w:rFonts w:ascii="Calibri" w:hAnsi="Calibri" w:cs="Calibri"/>
                <w:bCs/>
                <w:color w:val="008000"/>
                <w:sz w:val="18"/>
              </w:rPr>
              <w:t xml:space="preserve"> HANDOVER REQUEST message.</w:t>
            </w:r>
          </w:p>
        </w:tc>
      </w:tr>
    </w:tbl>
    <w:p w:rsidR="00ED3F1B" w:rsidRDefault="00442BC0" w:rsidP="00ED3F1B">
      <w:pPr>
        <w:pStyle w:val="a0"/>
        <w:spacing w:before="120"/>
        <w:rPr>
          <w:rFonts w:eastAsiaTheme="minorEastAsia"/>
          <w:lang w:eastAsia="zh-CN"/>
        </w:rPr>
      </w:pPr>
      <w:r>
        <w:rPr>
          <w:rFonts w:eastAsiaTheme="minorEastAsia"/>
          <w:lang w:eastAsia="zh-CN"/>
        </w:rPr>
        <w:t>B</w:t>
      </w:r>
      <w:r>
        <w:rPr>
          <w:rFonts w:eastAsiaTheme="minorEastAsia" w:hint="eastAsia"/>
          <w:lang w:eastAsia="zh-CN"/>
        </w:rPr>
        <w:t xml:space="preserve">ased on the </w:t>
      </w:r>
      <w:r w:rsidR="00D0214B">
        <w:rPr>
          <w:rFonts w:eastAsiaTheme="minorEastAsia" w:hint="eastAsia"/>
          <w:lang w:eastAsia="zh-CN"/>
        </w:rPr>
        <w:t>above agreements</w:t>
      </w:r>
      <w:r>
        <w:rPr>
          <w:rFonts w:eastAsiaTheme="minorEastAsia" w:hint="eastAsia"/>
          <w:lang w:eastAsia="zh-CN"/>
        </w:rPr>
        <w:t xml:space="preserve">, </w:t>
      </w:r>
      <w:r w:rsidR="00ED3F1B" w:rsidRPr="00ED3F1B">
        <w:rPr>
          <w:rFonts w:eastAsiaTheme="minorEastAsia"/>
          <w:lang w:eastAsia="zh-CN"/>
        </w:rPr>
        <w:t xml:space="preserve">RAN3 has concluded that the source </w:t>
      </w:r>
      <w:proofErr w:type="spellStart"/>
      <w:r w:rsidR="00ED3F1B" w:rsidRPr="00ED3F1B">
        <w:rPr>
          <w:rFonts w:eastAsiaTheme="minorEastAsia"/>
          <w:lang w:eastAsia="zh-CN"/>
        </w:rPr>
        <w:t>gNB</w:t>
      </w:r>
      <w:proofErr w:type="spellEnd"/>
      <w:r w:rsidR="00ED3F1B" w:rsidRPr="00ED3F1B">
        <w:rPr>
          <w:rFonts w:eastAsiaTheme="minorEastAsia"/>
          <w:lang w:eastAsia="zh-CN"/>
        </w:rPr>
        <w:t xml:space="preserve"> sends a list of candidate relay UEs belonging to the same target cell in the HO request. </w:t>
      </w:r>
      <w:r w:rsidR="00BA206D">
        <w:rPr>
          <w:rFonts w:eastAsiaTheme="minorEastAsia" w:hint="eastAsia"/>
          <w:lang w:eastAsia="zh-CN"/>
        </w:rPr>
        <w:t xml:space="preserve">It is different from the legacy candidate cell list sending which is in the inter-node message. And since RAN3 has discussed and confirmed the candidate relay UEs without measurement result is enough for target relay UE decision, there is no any enhancement </w:t>
      </w:r>
      <w:r w:rsidR="00DA1821">
        <w:rPr>
          <w:rFonts w:eastAsiaTheme="minorEastAsia" w:hint="eastAsia"/>
          <w:lang w:eastAsia="zh-CN"/>
        </w:rPr>
        <w:t xml:space="preserve">for target U2N relay UE </w:t>
      </w:r>
      <w:r w:rsidR="00BA206D">
        <w:rPr>
          <w:rFonts w:eastAsiaTheme="minorEastAsia" w:hint="eastAsia"/>
          <w:lang w:eastAsia="zh-CN"/>
        </w:rPr>
        <w:t xml:space="preserve">in </w:t>
      </w:r>
      <w:r w:rsidR="002167EC">
        <w:rPr>
          <w:rFonts w:eastAsiaTheme="minorEastAsia" w:hint="eastAsia"/>
          <w:lang w:eastAsia="zh-CN"/>
        </w:rPr>
        <w:t>the inter-node message.</w:t>
      </w:r>
    </w:p>
    <w:p w:rsidR="00CC4233" w:rsidRDefault="009257A3" w:rsidP="00946E29">
      <w:pPr>
        <w:pStyle w:val="a5"/>
        <w:jc w:val="both"/>
        <w:rPr>
          <w:rFonts w:eastAsiaTheme="minorEastAsia"/>
          <w:b/>
          <w:bCs/>
          <w:color w:val="000000"/>
          <w:lang w:eastAsia="zh-CN"/>
        </w:rPr>
      </w:pPr>
      <w:bookmarkStart w:id="12" w:name="_Ref127446507"/>
      <w:bookmarkStart w:id="13" w:name="OLE_LINK11"/>
      <w:bookmarkStart w:id="14" w:name="OLE_LINK12"/>
      <w:r w:rsidRPr="003931EA">
        <w:rPr>
          <w:rFonts w:eastAsiaTheme="minorEastAsia"/>
          <w:b/>
          <w:bCs/>
          <w:color w:val="000000"/>
          <w:lang w:eastAsia="zh-CN"/>
        </w:rPr>
        <w:t xml:space="preserve">Proposal </w:t>
      </w:r>
      <w:r w:rsidR="00A867B9">
        <w:rPr>
          <w:rFonts w:eastAsiaTheme="minorEastAsia" w:hint="eastAsia"/>
          <w:b/>
          <w:bCs/>
          <w:color w:val="000000"/>
          <w:lang w:eastAsia="zh-CN"/>
        </w:rPr>
        <w:t>2</w:t>
      </w:r>
      <w:r w:rsidR="00442BC0">
        <w:rPr>
          <w:rFonts w:eastAsiaTheme="minorEastAsia" w:hint="eastAsia"/>
          <w:b/>
          <w:bCs/>
          <w:color w:val="000000"/>
          <w:lang w:eastAsia="zh-CN"/>
        </w:rPr>
        <w:t xml:space="preserve">: </w:t>
      </w:r>
      <w:r w:rsidR="008F536F">
        <w:rPr>
          <w:rFonts w:eastAsiaTheme="minorEastAsia" w:hint="eastAsia"/>
          <w:b/>
          <w:bCs/>
          <w:color w:val="000000"/>
          <w:lang w:eastAsia="zh-CN"/>
        </w:rPr>
        <w:t>T</w:t>
      </w:r>
      <w:r w:rsidR="00F93CA9">
        <w:rPr>
          <w:rFonts w:eastAsiaTheme="minorEastAsia" w:hint="eastAsia"/>
          <w:b/>
          <w:bCs/>
          <w:color w:val="000000"/>
          <w:lang w:eastAsia="zh-CN"/>
        </w:rPr>
        <w:t xml:space="preserve">he target </w:t>
      </w:r>
      <w:proofErr w:type="spellStart"/>
      <w:r w:rsidR="00F93CA9">
        <w:rPr>
          <w:rFonts w:eastAsiaTheme="minorEastAsia" w:hint="eastAsia"/>
          <w:b/>
          <w:bCs/>
          <w:color w:val="000000"/>
          <w:lang w:eastAsia="zh-CN"/>
        </w:rPr>
        <w:t>gNB</w:t>
      </w:r>
      <w:proofErr w:type="spellEnd"/>
      <w:r w:rsidR="008F536F">
        <w:rPr>
          <w:rFonts w:eastAsiaTheme="minorEastAsia" w:hint="eastAsia"/>
          <w:b/>
          <w:bCs/>
          <w:color w:val="000000"/>
          <w:lang w:eastAsia="zh-CN"/>
        </w:rPr>
        <w:t xml:space="preserve"> </w:t>
      </w:r>
      <w:r w:rsidR="0014062D">
        <w:rPr>
          <w:rFonts w:eastAsiaTheme="minorEastAsia" w:hint="eastAsia"/>
          <w:b/>
          <w:bCs/>
          <w:color w:val="000000"/>
          <w:lang w:eastAsia="zh-CN"/>
        </w:rPr>
        <w:t xml:space="preserve">decides the final target </w:t>
      </w:r>
      <w:r w:rsidR="00F31F8F">
        <w:rPr>
          <w:rFonts w:eastAsiaTheme="minorEastAsia" w:hint="eastAsia"/>
          <w:b/>
          <w:bCs/>
          <w:color w:val="000000"/>
          <w:lang w:eastAsia="zh-CN"/>
        </w:rPr>
        <w:t xml:space="preserve">U2N </w:t>
      </w:r>
      <w:r w:rsidR="0014062D">
        <w:rPr>
          <w:rFonts w:eastAsiaTheme="minorEastAsia" w:hint="eastAsia"/>
          <w:b/>
          <w:bCs/>
          <w:color w:val="000000"/>
          <w:lang w:eastAsia="zh-CN"/>
        </w:rPr>
        <w:t xml:space="preserve">relay UE based on the information received in </w:t>
      </w:r>
      <w:r w:rsidR="003A63BA" w:rsidRPr="003A63BA">
        <w:rPr>
          <w:rFonts w:eastAsiaTheme="minorEastAsia"/>
          <w:b/>
          <w:bCs/>
          <w:color w:val="000000"/>
          <w:lang w:eastAsia="zh-CN"/>
        </w:rPr>
        <w:t>HANDOVER REQUEST message</w:t>
      </w:r>
      <w:r w:rsidR="00442BC0">
        <w:rPr>
          <w:rFonts w:eastAsiaTheme="minorEastAsia" w:hint="eastAsia"/>
          <w:b/>
          <w:bCs/>
          <w:color w:val="000000"/>
          <w:lang w:eastAsia="zh-CN"/>
        </w:rPr>
        <w:t>.</w:t>
      </w:r>
      <w:bookmarkEnd w:id="12"/>
    </w:p>
    <w:bookmarkEnd w:id="8"/>
    <w:bookmarkEnd w:id="9"/>
    <w:bookmarkEnd w:id="13"/>
    <w:bookmarkEnd w:id="14"/>
    <w:p w:rsidR="00CC4233" w:rsidRDefault="00442BC0">
      <w:pPr>
        <w:pStyle w:val="1"/>
        <w:tabs>
          <w:tab w:val="clear" w:pos="567"/>
          <w:tab w:val="num" w:pos="432"/>
        </w:tabs>
        <w:ind w:left="432" w:hanging="432"/>
        <w:jc w:val="both"/>
      </w:pPr>
      <w:r>
        <w:t>Conclusion</w:t>
      </w:r>
    </w:p>
    <w:p w:rsidR="00CC4233" w:rsidRDefault="00442BC0">
      <w:pPr>
        <w:pStyle w:val="a0"/>
        <w:spacing w:beforeLines="50" w:before="120"/>
        <w:rPr>
          <w:rFonts w:eastAsia="宋体"/>
          <w:lang w:val="en-GB" w:eastAsia="zh-CN"/>
        </w:rPr>
      </w:pPr>
      <w:bookmarkStart w:id="15" w:name="OLE_LINK58"/>
      <w:bookmarkStart w:id="16" w:name="OLE_LINK59"/>
      <w:bookmarkStart w:id="17"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8" w:name="OLE_LINK47"/>
      <w:bookmarkStart w:id="19" w:name="OLE_LINK48"/>
      <w:r>
        <w:rPr>
          <w:rFonts w:eastAsia="宋体"/>
          <w:lang w:val="en-GB" w:eastAsia="zh-CN"/>
        </w:rPr>
        <w:t>propose:</w:t>
      </w:r>
      <w:bookmarkStart w:id="20" w:name="_GoBack"/>
      <w:bookmarkEnd w:id="20"/>
    </w:p>
    <w:p w:rsidR="00450C7F" w:rsidRDefault="00450C7F" w:rsidP="00E01EA7">
      <w:pPr>
        <w:pStyle w:val="a5"/>
        <w:rPr>
          <w:rFonts w:eastAsiaTheme="minorEastAsia"/>
          <w:u w:val="single"/>
          <w:lang w:eastAsia="zh-CN"/>
        </w:rPr>
      </w:pPr>
      <w:r w:rsidRPr="00450C7F">
        <w:rPr>
          <w:rFonts w:eastAsiaTheme="minorEastAsia" w:hint="eastAsia"/>
          <w:highlight w:val="lightGray"/>
          <w:u w:val="single"/>
          <w:lang w:eastAsia="zh-CN"/>
        </w:rPr>
        <w:t xml:space="preserve">For </w:t>
      </w:r>
      <w:r w:rsidRPr="00450C7F">
        <w:rPr>
          <w:rFonts w:eastAsiaTheme="minorEastAsia" w:hint="eastAsia"/>
          <w:highlight w:val="lightGray"/>
          <w:u w:val="single"/>
        </w:rPr>
        <w:t>RRM measurement</w:t>
      </w:r>
    </w:p>
    <w:p w:rsidR="00C23860" w:rsidRDefault="00C23860" w:rsidP="00946E29">
      <w:pPr>
        <w:pStyle w:val="a5"/>
        <w:jc w:val="both"/>
        <w:rPr>
          <w:rFonts w:eastAsiaTheme="minorEastAsia"/>
          <w:b/>
          <w:lang w:eastAsia="zh-CN"/>
        </w:rPr>
      </w:pPr>
      <w:r w:rsidRPr="003931EA">
        <w:rPr>
          <w:rFonts w:eastAsiaTheme="minorEastAsia"/>
          <w:b/>
          <w:bCs/>
          <w:color w:val="000000"/>
          <w:lang w:eastAsia="zh-CN"/>
        </w:rPr>
        <w:t xml:space="preserve">Proposal </w:t>
      </w:r>
      <w:r>
        <w:rPr>
          <w:rFonts w:eastAsiaTheme="minorEastAsia" w:hint="eastAsia"/>
          <w:b/>
          <w:bCs/>
          <w:color w:val="000000"/>
          <w:lang w:eastAsia="zh-CN"/>
        </w:rPr>
        <w:t xml:space="preserve">1: Confirm that the </w:t>
      </w:r>
      <w:r>
        <w:rPr>
          <w:rFonts w:eastAsiaTheme="minorEastAsia"/>
          <w:b/>
          <w:bCs/>
          <w:color w:val="000000"/>
          <w:lang w:eastAsia="zh-CN"/>
        </w:rPr>
        <w:t>legacy Event Y2</w:t>
      </w:r>
      <w:r>
        <w:rPr>
          <w:rFonts w:eastAsiaTheme="minorEastAsia" w:hint="eastAsia"/>
          <w:b/>
          <w:bCs/>
          <w:color w:val="000000"/>
          <w:lang w:eastAsia="zh-CN"/>
        </w:rPr>
        <w:t xml:space="preserve"> (</w:t>
      </w:r>
      <w:r>
        <w:rPr>
          <w:rFonts w:eastAsiaTheme="minorEastAsia"/>
          <w:b/>
          <w:bCs/>
          <w:color w:val="000000"/>
          <w:lang w:eastAsia="zh-CN"/>
        </w:rPr>
        <w:t>Candidate L2 U2N Relay UE becomes better than threshold</w:t>
      </w:r>
      <w:r>
        <w:rPr>
          <w:rFonts w:eastAsiaTheme="minorEastAsia" w:hint="eastAsia"/>
          <w:b/>
          <w:bCs/>
          <w:color w:val="000000"/>
          <w:lang w:eastAsia="zh-CN"/>
        </w:rPr>
        <w:t>) can be used for i2i</w:t>
      </w:r>
      <w:r>
        <w:rPr>
          <w:rFonts w:eastAsiaTheme="minorEastAsia"/>
          <w:b/>
          <w:bCs/>
          <w:color w:val="000000"/>
          <w:lang w:eastAsia="zh-CN"/>
        </w:rPr>
        <w:t xml:space="preserve"> path switch</w:t>
      </w:r>
      <w:r>
        <w:rPr>
          <w:rFonts w:eastAsiaTheme="minorEastAsia" w:hint="eastAsia"/>
          <w:b/>
          <w:bCs/>
          <w:color w:val="000000"/>
          <w:lang w:eastAsia="zh-CN"/>
        </w:rPr>
        <w:t>ing.</w:t>
      </w:r>
    </w:p>
    <w:p w:rsidR="00450C7F" w:rsidRDefault="00450C7F" w:rsidP="00450C7F">
      <w:pPr>
        <w:pStyle w:val="a5"/>
        <w:rPr>
          <w:rFonts w:eastAsiaTheme="minorEastAsia"/>
          <w:highlight w:val="lightGray"/>
          <w:u w:val="single"/>
          <w:lang w:eastAsia="zh-CN"/>
        </w:rPr>
      </w:pPr>
      <w:r w:rsidRPr="00450C7F">
        <w:rPr>
          <w:rFonts w:eastAsiaTheme="minorEastAsia" w:hint="eastAsia"/>
          <w:highlight w:val="lightGray"/>
          <w:u w:val="single"/>
        </w:rPr>
        <w:t>For final</w:t>
      </w:r>
      <w:r w:rsidR="0014062D">
        <w:rPr>
          <w:rFonts w:eastAsiaTheme="minorEastAsia" w:hint="eastAsia"/>
          <w:highlight w:val="lightGray"/>
          <w:u w:val="single"/>
          <w:lang w:eastAsia="zh-CN"/>
        </w:rPr>
        <w:t xml:space="preserve"> target U2N relay UE</w:t>
      </w:r>
      <w:r w:rsidRPr="00450C7F">
        <w:rPr>
          <w:rFonts w:eastAsiaTheme="minorEastAsia" w:hint="eastAsia"/>
          <w:highlight w:val="lightGray"/>
          <w:u w:val="single"/>
        </w:rPr>
        <w:t xml:space="preserve"> decision</w:t>
      </w:r>
    </w:p>
    <w:p w:rsidR="00C23860" w:rsidRDefault="00C23860" w:rsidP="00946E29">
      <w:pPr>
        <w:pStyle w:val="a5"/>
        <w:jc w:val="both"/>
        <w:rPr>
          <w:rFonts w:eastAsiaTheme="minorEastAsia"/>
          <w:b/>
          <w:bCs/>
          <w:color w:val="000000"/>
          <w:lang w:eastAsia="zh-CN"/>
        </w:rPr>
      </w:pPr>
      <w:r w:rsidRPr="003931EA">
        <w:rPr>
          <w:rFonts w:eastAsiaTheme="minorEastAsia"/>
          <w:b/>
          <w:bCs/>
          <w:color w:val="000000"/>
          <w:lang w:eastAsia="zh-CN"/>
        </w:rPr>
        <w:t xml:space="preserve">Proposal </w:t>
      </w:r>
      <w:r>
        <w:rPr>
          <w:rFonts w:eastAsiaTheme="minorEastAsia" w:hint="eastAsia"/>
          <w:b/>
          <w:bCs/>
          <w:color w:val="000000"/>
          <w:lang w:eastAsia="zh-CN"/>
        </w:rPr>
        <w:t xml:space="preserve">2: The target </w:t>
      </w:r>
      <w:proofErr w:type="spellStart"/>
      <w:r>
        <w:rPr>
          <w:rFonts w:eastAsiaTheme="minorEastAsia" w:hint="eastAsia"/>
          <w:b/>
          <w:bCs/>
          <w:color w:val="000000"/>
          <w:lang w:eastAsia="zh-CN"/>
        </w:rPr>
        <w:t>gNB</w:t>
      </w:r>
      <w:proofErr w:type="spellEnd"/>
      <w:r>
        <w:rPr>
          <w:rFonts w:eastAsiaTheme="minorEastAsia" w:hint="eastAsia"/>
          <w:b/>
          <w:bCs/>
          <w:color w:val="000000"/>
          <w:lang w:eastAsia="zh-CN"/>
        </w:rPr>
        <w:t xml:space="preserve"> decides the final target U2N relay UE based on the information received in </w:t>
      </w:r>
      <w:r w:rsidRPr="003A63BA">
        <w:rPr>
          <w:rFonts w:eastAsiaTheme="minorEastAsia"/>
          <w:b/>
          <w:bCs/>
          <w:color w:val="000000"/>
          <w:lang w:eastAsia="zh-CN"/>
        </w:rPr>
        <w:t>HANDOVER REQUEST message</w:t>
      </w:r>
      <w:r>
        <w:rPr>
          <w:rFonts w:eastAsiaTheme="minorEastAsia" w:hint="eastAsia"/>
          <w:b/>
          <w:bCs/>
          <w:color w:val="000000"/>
          <w:lang w:eastAsia="zh-CN"/>
        </w:rPr>
        <w:t>.</w:t>
      </w:r>
    </w:p>
    <w:bookmarkEnd w:id="15"/>
    <w:bookmarkEnd w:id="16"/>
    <w:bookmarkEnd w:id="17"/>
    <w:p w:rsidR="00CC4233" w:rsidRDefault="00442BC0">
      <w:pPr>
        <w:pStyle w:val="1"/>
        <w:tabs>
          <w:tab w:val="clear" w:pos="567"/>
          <w:tab w:val="num" w:pos="432"/>
        </w:tabs>
        <w:ind w:left="432" w:hanging="432"/>
        <w:jc w:val="both"/>
      </w:pPr>
      <w:r>
        <w:t>Reference</w:t>
      </w:r>
    </w:p>
    <w:p w:rsidR="00E01D48" w:rsidRDefault="00553833" w:rsidP="00553833">
      <w:pPr>
        <w:pStyle w:val="a0"/>
        <w:numPr>
          <w:ilvl w:val="0"/>
          <w:numId w:val="3"/>
        </w:numPr>
        <w:spacing w:beforeLines="50" w:before="120"/>
        <w:rPr>
          <w:rFonts w:eastAsiaTheme="minorEastAsia"/>
          <w:noProof/>
          <w:lang w:eastAsia="zh-CN"/>
        </w:rPr>
      </w:pPr>
      <w:bookmarkStart w:id="21" w:name="OLE_LINK14"/>
      <w:bookmarkStart w:id="22" w:name="OLE_LINK15"/>
      <w:bookmarkStart w:id="23" w:name="OLE_LINK16"/>
      <w:bookmarkStart w:id="24" w:name="OLE_LINK192"/>
      <w:r w:rsidRPr="00553833">
        <w:rPr>
          <w:rFonts w:eastAsiaTheme="minorEastAsia"/>
          <w:noProof/>
          <w:lang w:eastAsia="zh-CN"/>
        </w:rPr>
        <w:t>Report of 3GPP TSG RAN WG2 meeting #122, Incheon, Korea</w:t>
      </w:r>
      <w:bookmarkEnd w:id="18"/>
      <w:bookmarkEnd w:id="19"/>
      <w:bookmarkEnd w:id="21"/>
      <w:bookmarkEnd w:id="22"/>
      <w:bookmarkEnd w:id="23"/>
      <w:bookmarkEnd w:id="24"/>
    </w:p>
    <w:sectPr w:rsidR="00E01D48">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DDE" w:rsidRDefault="00997DDE">
      <w:r>
        <w:separator/>
      </w:r>
    </w:p>
  </w:endnote>
  <w:endnote w:type="continuationSeparator" w:id="0">
    <w:p w:rsidR="00997DDE" w:rsidRDefault="0099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36087" w:rsidRDefault="00F3608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46E29">
      <w:rPr>
        <w:rStyle w:val="ae"/>
        <w:noProof/>
      </w:rPr>
      <w:t>2</w:t>
    </w:r>
    <w:r>
      <w:rPr>
        <w:rStyle w:val="ae"/>
      </w:rPr>
      <w:fldChar w:fldCharType="end"/>
    </w:r>
  </w:p>
  <w:p w:rsidR="00F36087" w:rsidRDefault="00F3608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DDE" w:rsidRDefault="00997DDE">
      <w:r>
        <w:separator/>
      </w:r>
    </w:p>
  </w:footnote>
  <w:footnote w:type="continuationSeparator" w:id="0">
    <w:p w:rsidR="00997DDE" w:rsidRDefault="0099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8F0FE2"/>
    <w:multiLevelType w:val="hybridMultilevel"/>
    <w:tmpl w:val="84065196"/>
    <w:lvl w:ilvl="0" w:tplc="A474A1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4068F1"/>
    <w:multiLevelType w:val="hybridMultilevel"/>
    <w:tmpl w:val="1A0EE954"/>
    <w:lvl w:ilvl="0" w:tplc="C5528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4B484916"/>
    <w:multiLevelType w:val="hybridMultilevel"/>
    <w:tmpl w:val="D55E372A"/>
    <w:lvl w:ilvl="0" w:tplc="FF30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E751AFF"/>
    <w:multiLevelType w:val="hybridMultilevel"/>
    <w:tmpl w:val="C83C26EA"/>
    <w:lvl w:ilvl="0" w:tplc="7EE22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A3F6686"/>
    <w:multiLevelType w:val="multilevel"/>
    <w:tmpl w:val="E5684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2"/>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8"/>
  </w:num>
  <w:num w:numId="7">
    <w:abstractNumId w:val="4"/>
  </w:num>
  <w:num w:numId="8">
    <w:abstractNumId w:val="7"/>
  </w:num>
  <w:num w:numId="9">
    <w:abstractNumId w:val="1"/>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6"/>
  </w:num>
  <w:num w:numId="16">
    <w:abstractNumId w:val="10"/>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233"/>
    <w:rsid w:val="0000033A"/>
    <w:rsid w:val="00000CFF"/>
    <w:rsid w:val="00001EDA"/>
    <w:rsid w:val="00003D18"/>
    <w:rsid w:val="000047A0"/>
    <w:rsid w:val="00004EE2"/>
    <w:rsid w:val="00006E3F"/>
    <w:rsid w:val="00007445"/>
    <w:rsid w:val="00012CC4"/>
    <w:rsid w:val="00012EF5"/>
    <w:rsid w:val="000140D6"/>
    <w:rsid w:val="000148FB"/>
    <w:rsid w:val="0001557E"/>
    <w:rsid w:val="00015680"/>
    <w:rsid w:val="000157B3"/>
    <w:rsid w:val="00016C5B"/>
    <w:rsid w:val="0002111C"/>
    <w:rsid w:val="00023582"/>
    <w:rsid w:val="000238EF"/>
    <w:rsid w:val="00023E9B"/>
    <w:rsid w:val="00034FE8"/>
    <w:rsid w:val="0003683C"/>
    <w:rsid w:val="000414AA"/>
    <w:rsid w:val="000420E7"/>
    <w:rsid w:val="0004218A"/>
    <w:rsid w:val="000430CB"/>
    <w:rsid w:val="00043E7F"/>
    <w:rsid w:val="00045076"/>
    <w:rsid w:val="00045760"/>
    <w:rsid w:val="0004783F"/>
    <w:rsid w:val="0005331F"/>
    <w:rsid w:val="00057468"/>
    <w:rsid w:val="00057E90"/>
    <w:rsid w:val="00063E9A"/>
    <w:rsid w:val="00065E11"/>
    <w:rsid w:val="00071062"/>
    <w:rsid w:val="0007124F"/>
    <w:rsid w:val="00071316"/>
    <w:rsid w:val="000742BB"/>
    <w:rsid w:val="00075CC1"/>
    <w:rsid w:val="00077018"/>
    <w:rsid w:val="00077400"/>
    <w:rsid w:val="00080148"/>
    <w:rsid w:val="00080205"/>
    <w:rsid w:val="00085B34"/>
    <w:rsid w:val="00090356"/>
    <w:rsid w:val="000910F6"/>
    <w:rsid w:val="0009487B"/>
    <w:rsid w:val="00096536"/>
    <w:rsid w:val="000966F8"/>
    <w:rsid w:val="000972F1"/>
    <w:rsid w:val="000A0501"/>
    <w:rsid w:val="000A248D"/>
    <w:rsid w:val="000A2BC8"/>
    <w:rsid w:val="000A5753"/>
    <w:rsid w:val="000A5F37"/>
    <w:rsid w:val="000B258E"/>
    <w:rsid w:val="000B259D"/>
    <w:rsid w:val="000B5781"/>
    <w:rsid w:val="000B7293"/>
    <w:rsid w:val="000C1FC8"/>
    <w:rsid w:val="000C2A3B"/>
    <w:rsid w:val="000C332A"/>
    <w:rsid w:val="000C34D6"/>
    <w:rsid w:val="000C389C"/>
    <w:rsid w:val="000C3C39"/>
    <w:rsid w:val="000C65D4"/>
    <w:rsid w:val="000D202B"/>
    <w:rsid w:val="000D3F2C"/>
    <w:rsid w:val="000D410A"/>
    <w:rsid w:val="000D6E42"/>
    <w:rsid w:val="000E01C5"/>
    <w:rsid w:val="000E21C2"/>
    <w:rsid w:val="000E2531"/>
    <w:rsid w:val="000E2690"/>
    <w:rsid w:val="000E384A"/>
    <w:rsid w:val="000E4192"/>
    <w:rsid w:val="000F0733"/>
    <w:rsid w:val="000F376F"/>
    <w:rsid w:val="000F3E61"/>
    <w:rsid w:val="000F4434"/>
    <w:rsid w:val="000F5C6C"/>
    <w:rsid w:val="00110102"/>
    <w:rsid w:val="00111B61"/>
    <w:rsid w:val="00111BF8"/>
    <w:rsid w:val="00114FD7"/>
    <w:rsid w:val="00117048"/>
    <w:rsid w:val="0011766C"/>
    <w:rsid w:val="00117818"/>
    <w:rsid w:val="00124B6E"/>
    <w:rsid w:val="001314DE"/>
    <w:rsid w:val="00136E50"/>
    <w:rsid w:val="00137F9A"/>
    <w:rsid w:val="0014062D"/>
    <w:rsid w:val="00141A15"/>
    <w:rsid w:val="00142B6A"/>
    <w:rsid w:val="00144F72"/>
    <w:rsid w:val="00146208"/>
    <w:rsid w:val="00152876"/>
    <w:rsid w:val="00153B9A"/>
    <w:rsid w:val="00154F33"/>
    <w:rsid w:val="00154FAE"/>
    <w:rsid w:val="00157290"/>
    <w:rsid w:val="00160613"/>
    <w:rsid w:val="00161302"/>
    <w:rsid w:val="001615E2"/>
    <w:rsid w:val="00161C47"/>
    <w:rsid w:val="00163CFD"/>
    <w:rsid w:val="001665A3"/>
    <w:rsid w:val="001751E5"/>
    <w:rsid w:val="00181E90"/>
    <w:rsid w:val="00183EE6"/>
    <w:rsid w:val="0018445A"/>
    <w:rsid w:val="00186208"/>
    <w:rsid w:val="0019232C"/>
    <w:rsid w:val="00192AD2"/>
    <w:rsid w:val="0019371D"/>
    <w:rsid w:val="0019383A"/>
    <w:rsid w:val="0019629F"/>
    <w:rsid w:val="001A0CCA"/>
    <w:rsid w:val="001A4C0B"/>
    <w:rsid w:val="001A5768"/>
    <w:rsid w:val="001A6C93"/>
    <w:rsid w:val="001A7754"/>
    <w:rsid w:val="001B11B4"/>
    <w:rsid w:val="001B24BB"/>
    <w:rsid w:val="001B4B85"/>
    <w:rsid w:val="001C0C6A"/>
    <w:rsid w:val="001C23D2"/>
    <w:rsid w:val="001C3E95"/>
    <w:rsid w:val="001C7765"/>
    <w:rsid w:val="001D4474"/>
    <w:rsid w:val="001D7714"/>
    <w:rsid w:val="001E0990"/>
    <w:rsid w:val="001E2707"/>
    <w:rsid w:val="001E2B82"/>
    <w:rsid w:val="001E42D3"/>
    <w:rsid w:val="001E47E7"/>
    <w:rsid w:val="001E55EE"/>
    <w:rsid w:val="001E68E7"/>
    <w:rsid w:val="001E72B7"/>
    <w:rsid w:val="001E74F7"/>
    <w:rsid w:val="001F1C59"/>
    <w:rsid w:val="001F2B21"/>
    <w:rsid w:val="001F43B6"/>
    <w:rsid w:val="001F4F80"/>
    <w:rsid w:val="001F7FBD"/>
    <w:rsid w:val="00200808"/>
    <w:rsid w:val="0020239E"/>
    <w:rsid w:val="00210BF3"/>
    <w:rsid w:val="00211D56"/>
    <w:rsid w:val="00212FBE"/>
    <w:rsid w:val="002149CA"/>
    <w:rsid w:val="00214EB2"/>
    <w:rsid w:val="002167EC"/>
    <w:rsid w:val="00217171"/>
    <w:rsid w:val="0021764E"/>
    <w:rsid w:val="0022160E"/>
    <w:rsid w:val="00222A7C"/>
    <w:rsid w:val="0022597E"/>
    <w:rsid w:val="00230E6E"/>
    <w:rsid w:val="002318E5"/>
    <w:rsid w:val="002373CB"/>
    <w:rsid w:val="00240795"/>
    <w:rsid w:val="0024203F"/>
    <w:rsid w:val="002425E8"/>
    <w:rsid w:val="002442BE"/>
    <w:rsid w:val="002443FD"/>
    <w:rsid w:val="00245212"/>
    <w:rsid w:val="00245457"/>
    <w:rsid w:val="00250266"/>
    <w:rsid w:val="00250576"/>
    <w:rsid w:val="00250C7D"/>
    <w:rsid w:val="0025106E"/>
    <w:rsid w:val="00251C1A"/>
    <w:rsid w:val="00253990"/>
    <w:rsid w:val="00254BAC"/>
    <w:rsid w:val="00255237"/>
    <w:rsid w:val="00261A9F"/>
    <w:rsid w:val="00262715"/>
    <w:rsid w:val="00262B16"/>
    <w:rsid w:val="002640D8"/>
    <w:rsid w:val="002643C6"/>
    <w:rsid w:val="002648E1"/>
    <w:rsid w:val="0026493A"/>
    <w:rsid w:val="00264D90"/>
    <w:rsid w:val="0026540C"/>
    <w:rsid w:val="00266D38"/>
    <w:rsid w:val="002677DA"/>
    <w:rsid w:val="00271FE2"/>
    <w:rsid w:val="00273F76"/>
    <w:rsid w:val="002767C3"/>
    <w:rsid w:val="00277373"/>
    <w:rsid w:val="00282424"/>
    <w:rsid w:val="0028380B"/>
    <w:rsid w:val="00284D52"/>
    <w:rsid w:val="002877AB"/>
    <w:rsid w:val="002909A8"/>
    <w:rsid w:val="00291EAE"/>
    <w:rsid w:val="00293C0A"/>
    <w:rsid w:val="00295DB3"/>
    <w:rsid w:val="00295F8C"/>
    <w:rsid w:val="0029629C"/>
    <w:rsid w:val="00296ECF"/>
    <w:rsid w:val="0029744A"/>
    <w:rsid w:val="002A1659"/>
    <w:rsid w:val="002A2C7E"/>
    <w:rsid w:val="002A3587"/>
    <w:rsid w:val="002A54EA"/>
    <w:rsid w:val="002A56FF"/>
    <w:rsid w:val="002A5D0F"/>
    <w:rsid w:val="002A6247"/>
    <w:rsid w:val="002C3EC1"/>
    <w:rsid w:val="002C4096"/>
    <w:rsid w:val="002C6CCD"/>
    <w:rsid w:val="002C7FAB"/>
    <w:rsid w:val="002D0EDF"/>
    <w:rsid w:val="002D14F8"/>
    <w:rsid w:val="002D1C5E"/>
    <w:rsid w:val="002D2D0A"/>
    <w:rsid w:val="002D3A4A"/>
    <w:rsid w:val="002D4358"/>
    <w:rsid w:val="002D56B4"/>
    <w:rsid w:val="002E09DF"/>
    <w:rsid w:val="002E0D1F"/>
    <w:rsid w:val="002E23DD"/>
    <w:rsid w:val="002E58E4"/>
    <w:rsid w:val="002E6190"/>
    <w:rsid w:val="002E6C46"/>
    <w:rsid w:val="002E76AC"/>
    <w:rsid w:val="002E7DB7"/>
    <w:rsid w:val="002F2FDB"/>
    <w:rsid w:val="002F63CC"/>
    <w:rsid w:val="002F73F8"/>
    <w:rsid w:val="00301ADF"/>
    <w:rsid w:val="00302121"/>
    <w:rsid w:val="003055C4"/>
    <w:rsid w:val="00305DF0"/>
    <w:rsid w:val="00306E74"/>
    <w:rsid w:val="003123C9"/>
    <w:rsid w:val="00312623"/>
    <w:rsid w:val="003150B2"/>
    <w:rsid w:val="00316DAC"/>
    <w:rsid w:val="00317AA6"/>
    <w:rsid w:val="0032099B"/>
    <w:rsid w:val="00321003"/>
    <w:rsid w:val="003210EA"/>
    <w:rsid w:val="0032186B"/>
    <w:rsid w:val="00321C35"/>
    <w:rsid w:val="003236A2"/>
    <w:rsid w:val="00323744"/>
    <w:rsid w:val="00323C49"/>
    <w:rsid w:val="00324125"/>
    <w:rsid w:val="00326DA2"/>
    <w:rsid w:val="00327F06"/>
    <w:rsid w:val="0033005B"/>
    <w:rsid w:val="0033009B"/>
    <w:rsid w:val="00330392"/>
    <w:rsid w:val="00331802"/>
    <w:rsid w:val="00333949"/>
    <w:rsid w:val="003363D2"/>
    <w:rsid w:val="00336BA9"/>
    <w:rsid w:val="00337976"/>
    <w:rsid w:val="00340A1C"/>
    <w:rsid w:val="00343A05"/>
    <w:rsid w:val="00343E8B"/>
    <w:rsid w:val="0034412D"/>
    <w:rsid w:val="0034489B"/>
    <w:rsid w:val="00345839"/>
    <w:rsid w:val="003459D7"/>
    <w:rsid w:val="00346DDD"/>
    <w:rsid w:val="003473CA"/>
    <w:rsid w:val="0035017C"/>
    <w:rsid w:val="00355219"/>
    <w:rsid w:val="00356C87"/>
    <w:rsid w:val="00360F2E"/>
    <w:rsid w:val="00364616"/>
    <w:rsid w:val="003648EB"/>
    <w:rsid w:val="00364D85"/>
    <w:rsid w:val="00366B39"/>
    <w:rsid w:val="0036774B"/>
    <w:rsid w:val="00367891"/>
    <w:rsid w:val="0037377D"/>
    <w:rsid w:val="00375E88"/>
    <w:rsid w:val="00376C12"/>
    <w:rsid w:val="00382BEA"/>
    <w:rsid w:val="003876FE"/>
    <w:rsid w:val="00387868"/>
    <w:rsid w:val="003931EA"/>
    <w:rsid w:val="0039351A"/>
    <w:rsid w:val="003938DE"/>
    <w:rsid w:val="00393969"/>
    <w:rsid w:val="00393D49"/>
    <w:rsid w:val="00394EC2"/>
    <w:rsid w:val="003950B7"/>
    <w:rsid w:val="00395BF1"/>
    <w:rsid w:val="00396A17"/>
    <w:rsid w:val="003A0034"/>
    <w:rsid w:val="003A272F"/>
    <w:rsid w:val="003A46BF"/>
    <w:rsid w:val="003A49AA"/>
    <w:rsid w:val="003A63BA"/>
    <w:rsid w:val="003B2392"/>
    <w:rsid w:val="003C051F"/>
    <w:rsid w:val="003C3006"/>
    <w:rsid w:val="003C72F8"/>
    <w:rsid w:val="003D7FDA"/>
    <w:rsid w:val="003E0568"/>
    <w:rsid w:val="003E0CE3"/>
    <w:rsid w:val="003E17E8"/>
    <w:rsid w:val="003E1C85"/>
    <w:rsid w:val="003E3953"/>
    <w:rsid w:val="003E6A49"/>
    <w:rsid w:val="003F1384"/>
    <w:rsid w:val="003F41CA"/>
    <w:rsid w:val="003F4944"/>
    <w:rsid w:val="00401539"/>
    <w:rsid w:val="00404D57"/>
    <w:rsid w:val="0040543B"/>
    <w:rsid w:val="00406C0A"/>
    <w:rsid w:val="004104F0"/>
    <w:rsid w:val="00410BF9"/>
    <w:rsid w:val="00412DE8"/>
    <w:rsid w:val="00413087"/>
    <w:rsid w:val="004148F6"/>
    <w:rsid w:val="00422B4F"/>
    <w:rsid w:val="00424D60"/>
    <w:rsid w:val="0043036E"/>
    <w:rsid w:val="00431A3A"/>
    <w:rsid w:val="00432288"/>
    <w:rsid w:val="004329EC"/>
    <w:rsid w:val="00440BD7"/>
    <w:rsid w:val="0044256A"/>
    <w:rsid w:val="00442BC0"/>
    <w:rsid w:val="00446AA3"/>
    <w:rsid w:val="00446D67"/>
    <w:rsid w:val="00446FB3"/>
    <w:rsid w:val="00450C7F"/>
    <w:rsid w:val="00453BE6"/>
    <w:rsid w:val="0045445B"/>
    <w:rsid w:val="00454A83"/>
    <w:rsid w:val="00455024"/>
    <w:rsid w:val="00455492"/>
    <w:rsid w:val="00455F9D"/>
    <w:rsid w:val="004622A0"/>
    <w:rsid w:val="0046273C"/>
    <w:rsid w:val="00466267"/>
    <w:rsid w:val="0047086E"/>
    <w:rsid w:val="004714FE"/>
    <w:rsid w:val="00471659"/>
    <w:rsid w:val="00471FDD"/>
    <w:rsid w:val="004749D8"/>
    <w:rsid w:val="0047655D"/>
    <w:rsid w:val="00480F67"/>
    <w:rsid w:val="004836BA"/>
    <w:rsid w:val="00484FFE"/>
    <w:rsid w:val="00485740"/>
    <w:rsid w:val="00486EAA"/>
    <w:rsid w:val="00487A79"/>
    <w:rsid w:val="00487BB5"/>
    <w:rsid w:val="00490274"/>
    <w:rsid w:val="0049135E"/>
    <w:rsid w:val="004918D7"/>
    <w:rsid w:val="00494915"/>
    <w:rsid w:val="00495CA6"/>
    <w:rsid w:val="004963FC"/>
    <w:rsid w:val="004A1C1E"/>
    <w:rsid w:val="004B1212"/>
    <w:rsid w:val="004B4E52"/>
    <w:rsid w:val="004B66A0"/>
    <w:rsid w:val="004B6817"/>
    <w:rsid w:val="004B7E3A"/>
    <w:rsid w:val="004C17BD"/>
    <w:rsid w:val="004C4D83"/>
    <w:rsid w:val="004C4F41"/>
    <w:rsid w:val="004D0CC0"/>
    <w:rsid w:val="004D5DAF"/>
    <w:rsid w:val="004D7E45"/>
    <w:rsid w:val="004E1794"/>
    <w:rsid w:val="004E329E"/>
    <w:rsid w:val="004E5EA4"/>
    <w:rsid w:val="004F0D8E"/>
    <w:rsid w:val="004F177C"/>
    <w:rsid w:val="004F4351"/>
    <w:rsid w:val="004F5A1C"/>
    <w:rsid w:val="004F6427"/>
    <w:rsid w:val="004F7DF2"/>
    <w:rsid w:val="00500591"/>
    <w:rsid w:val="0050194C"/>
    <w:rsid w:val="005025D8"/>
    <w:rsid w:val="00502F87"/>
    <w:rsid w:val="005038B5"/>
    <w:rsid w:val="00504E41"/>
    <w:rsid w:val="00505450"/>
    <w:rsid w:val="00505C59"/>
    <w:rsid w:val="00507283"/>
    <w:rsid w:val="0050766A"/>
    <w:rsid w:val="00511B27"/>
    <w:rsid w:val="005130DC"/>
    <w:rsid w:val="005216D8"/>
    <w:rsid w:val="00522F93"/>
    <w:rsid w:val="00523675"/>
    <w:rsid w:val="005256D1"/>
    <w:rsid w:val="00527CED"/>
    <w:rsid w:val="00532462"/>
    <w:rsid w:val="00533EF4"/>
    <w:rsid w:val="005348FD"/>
    <w:rsid w:val="00536768"/>
    <w:rsid w:val="005374D8"/>
    <w:rsid w:val="00537D5F"/>
    <w:rsid w:val="0054257A"/>
    <w:rsid w:val="00544260"/>
    <w:rsid w:val="00544EDB"/>
    <w:rsid w:val="00550113"/>
    <w:rsid w:val="0055141E"/>
    <w:rsid w:val="005525CB"/>
    <w:rsid w:val="00553255"/>
    <w:rsid w:val="00553833"/>
    <w:rsid w:val="00553A23"/>
    <w:rsid w:val="0055572A"/>
    <w:rsid w:val="00555E65"/>
    <w:rsid w:val="00557950"/>
    <w:rsid w:val="005602B4"/>
    <w:rsid w:val="00561566"/>
    <w:rsid w:val="00562B50"/>
    <w:rsid w:val="005637D4"/>
    <w:rsid w:val="00564A70"/>
    <w:rsid w:val="00565FC7"/>
    <w:rsid w:val="0057163F"/>
    <w:rsid w:val="0057514E"/>
    <w:rsid w:val="00576DA7"/>
    <w:rsid w:val="00577229"/>
    <w:rsid w:val="005803AB"/>
    <w:rsid w:val="0058070E"/>
    <w:rsid w:val="005811C5"/>
    <w:rsid w:val="005814B0"/>
    <w:rsid w:val="005821F7"/>
    <w:rsid w:val="00583767"/>
    <w:rsid w:val="00590081"/>
    <w:rsid w:val="00595391"/>
    <w:rsid w:val="00596E02"/>
    <w:rsid w:val="00597089"/>
    <w:rsid w:val="005A21B1"/>
    <w:rsid w:val="005A284B"/>
    <w:rsid w:val="005A28CE"/>
    <w:rsid w:val="005A3410"/>
    <w:rsid w:val="005A424C"/>
    <w:rsid w:val="005A42D8"/>
    <w:rsid w:val="005A464F"/>
    <w:rsid w:val="005A5CAF"/>
    <w:rsid w:val="005A625C"/>
    <w:rsid w:val="005A6821"/>
    <w:rsid w:val="005A6FBC"/>
    <w:rsid w:val="005A700C"/>
    <w:rsid w:val="005A71D7"/>
    <w:rsid w:val="005A76A8"/>
    <w:rsid w:val="005A7857"/>
    <w:rsid w:val="005A7A5C"/>
    <w:rsid w:val="005B1459"/>
    <w:rsid w:val="005B458A"/>
    <w:rsid w:val="005B4F5C"/>
    <w:rsid w:val="005B500A"/>
    <w:rsid w:val="005B5EBD"/>
    <w:rsid w:val="005B72A2"/>
    <w:rsid w:val="005B7A46"/>
    <w:rsid w:val="005C0E56"/>
    <w:rsid w:val="005C4858"/>
    <w:rsid w:val="005D07E3"/>
    <w:rsid w:val="005D16F1"/>
    <w:rsid w:val="005D1E8A"/>
    <w:rsid w:val="005D1FD8"/>
    <w:rsid w:val="005D5E35"/>
    <w:rsid w:val="005D634A"/>
    <w:rsid w:val="005D769A"/>
    <w:rsid w:val="005E099E"/>
    <w:rsid w:val="005E191C"/>
    <w:rsid w:val="005E1C87"/>
    <w:rsid w:val="005E20AA"/>
    <w:rsid w:val="005E3624"/>
    <w:rsid w:val="005E6C58"/>
    <w:rsid w:val="005E730E"/>
    <w:rsid w:val="005F0713"/>
    <w:rsid w:val="005F1B6B"/>
    <w:rsid w:val="005F1C65"/>
    <w:rsid w:val="005F3C67"/>
    <w:rsid w:val="005F4D9C"/>
    <w:rsid w:val="005F7A57"/>
    <w:rsid w:val="00603F4C"/>
    <w:rsid w:val="0060524A"/>
    <w:rsid w:val="00605DDE"/>
    <w:rsid w:val="006068CE"/>
    <w:rsid w:val="006106D0"/>
    <w:rsid w:val="00610B52"/>
    <w:rsid w:val="006138C0"/>
    <w:rsid w:val="006149E9"/>
    <w:rsid w:val="006156EA"/>
    <w:rsid w:val="00616687"/>
    <w:rsid w:val="00617236"/>
    <w:rsid w:val="00617D8D"/>
    <w:rsid w:val="006202F6"/>
    <w:rsid w:val="00623CA1"/>
    <w:rsid w:val="006248F9"/>
    <w:rsid w:val="006255AC"/>
    <w:rsid w:val="00630CAE"/>
    <w:rsid w:val="006312E1"/>
    <w:rsid w:val="0063135F"/>
    <w:rsid w:val="006331B7"/>
    <w:rsid w:val="00634A0D"/>
    <w:rsid w:val="006362C0"/>
    <w:rsid w:val="00642AA3"/>
    <w:rsid w:val="00642DEC"/>
    <w:rsid w:val="00643F9B"/>
    <w:rsid w:val="00643FE6"/>
    <w:rsid w:val="00647040"/>
    <w:rsid w:val="00647A03"/>
    <w:rsid w:val="00652387"/>
    <w:rsid w:val="00655871"/>
    <w:rsid w:val="00660C33"/>
    <w:rsid w:val="006619FA"/>
    <w:rsid w:val="00663543"/>
    <w:rsid w:val="0066396B"/>
    <w:rsid w:val="00663B23"/>
    <w:rsid w:val="006640BB"/>
    <w:rsid w:val="00667E0F"/>
    <w:rsid w:val="006701F1"/>
    <w:rsid w:val="006720D6"/>
    <w:rsid w:val="0067345B"/>
    <w:rsid w:val="006750A1"/>
    <w:rsid w:val="00675E0B"/>
    <w:rsid w:val="00675E43"/>
    <w:rsid w:val="0067769E"/>
    <w:rsid w:val="00677A83"/>
    <w:rsid w:val="00680701"/>
    <w:rsid w:val="00680733"/>
    <w:rsid w:val="00681554"/>
    <w:rsid w:val="006822A5"/>
    <w:rsid w:val="006827E1"/>
    <w:rsid w:val="00683AAA"/>
    <w:rsid w:val="00686709"/>
    <w:rsid w:val="00686DC5"/>
    <w:rsid w:val="00691015"/>
    <w:rsid w:val="00691188"/>
    <w:rsid w:val="00693C4A"/>
    <w:rsid w:val="00693F48"/>
    <w:rsid w:val="006957EB"/>
    <w:rsid w:val="00697287"/>
    <w:rsid w:val="00697DE8"/>
    <w:rsid w:val="006A23A3"/>
    <w:rsid w:val="006A419C"/>
    <w:rsid w:val="006A5090"/>
    <w:rsid w:val="006B1DC7"/>
    <w:rsid w:val="006B207D"/>
    <w:rsid w:val="006B45F1"/>
    <w:rsid w:val="006B4FAD"/>
    <w:rsid w:val="006B549A"/>
    <w:rsid w:val="006B62A8"/>
    <w:rsid w:val="006B7AF6"/>
    <w:rsid w:val="006C0350"/>
    <w:rsid w:val="006C1248"/>
    <w:rsid w:val="006C192E"/>
    <w:rsid w:val="006C2639"/>
    <w:rsid w:val="006C393C"/>
    <w:rsid w:val="006C4332"/>
    <w:rsid w:val="006C5A53"/>
    <w:rsid w:val="006C5A8F"/>
    <w:rsid w:val="006C5D13"/>
    <w:rsid w:val="006C6FB4"/>
    <w:rsid w:val="006D1A94"/>
    <w:rsid w:val="006D549F"/>
    <w:rsid w:val="006D55DD"/>
    <w:rsid w:val="006D696D"/>
    <w:rsid w:val="006E092D"/>
    <w:rsid w:val="006E2F35"/>
    <w:rsid w:val="006E3479"/>
    <w:rsid w:val="006E5723"/>
    <w:rsid w:val="006E5FCE"/>
    <w:rsid w:val="006E7CAD"/>
    <w:rsid w:val="006F31CF"/>
    <w:rsid w:val="006F31E8"/>
    <w:rsid w:val="006F5DF5"/>
    <w:rsid w:val="006F6D0D"/>
    <w:rsid w:val="007007C7"/>
    <w:rsid w:val="00703698"/>
    <w:rsid w:val="00703747"/>
    <w:rsid w:val="00704709"/>
    <w:rsid w:val="00710D79"/>
    <w:rsid w:val="00713543"/>
    <w:rsid w:val="007136E6"/>
    <w:rsid w:val="0071373A"/>
    <w:rsid w:val="00714BED"/>
    <w:rsid w:val="00715073"/>
    <w:rsid w:val="007175A7"/>
    <w:rsid w:val="007210EF"/>
    <w:rsid w:val="007214A6"/>
    <w:rsid w:val="00721B89"/>
    <w:rsid w:val="00724CD5"/>
    <w:rsid w:val="00726C56"/>
    <w:rsid w:val="0072777C"/>
    <w:rsid w:val="00730B76"/>
    <w:rsid w:val="00731EE4"/>
    <w:rsid w:val="0073203C"/>
    <w:rsid w:val="007322DD"/>
    <w:rsid w:val="00733345"/>
    <w:rsid w:val="007341B4"/>
    <w:rsid w:val="00736449"/>
    <w:rsid w:val="00737E32"/>
    <w:rsid w:val="00740AD2"/>
    <w:rsid w:val="007425AF"/>
    <w:rsid w:val="007425FD"/>
    <w:rsid w:val="00742B01"/>
    <w:rsid w:val="00744E5E"/>
    <w:rsid w:val="007472F0"/>
    <w:rsid w:val="0075255F"/>
    <w:rsid w:val="00754C74"/>
    <w:rsid w:val="00755474"/>
    <w:rsid w:val="00755F35"/>
    <w:rsid w:val="007611C7"/>
    <w:rsid w:val="00762587"/>
    <w:rsid w:val="00763D4F"/>
    <w:rsid w:val="00764B8C"/>
    <w:rsid w:val="00767003"/>
    <w:rsid w:val="00767AEA"/>
    <w:rsid w:val="007714D6"/>
    <w:rsid w:val="00771CB8"/>
    <w:rsid w:val="007722FE"/>
    <w:rsid w:val="0077333D"/>
    <w:rsid w:val="00773D96"/>
    <w:rsid w:val="00774C48"/>
    <w:rsid w:val="00780341"/>
    <w:rsid w:val="00781569"/>
    <w:rsid w:val="00784E0C"/>
    <w:rsid w:val="0078776D"/>
    <w:rsid w:val="00787F79"/>
    <w:rsid w:val="00791313"/>
    <w:rsid w:val="007951C1"/>
    <w:rsid w:val="00795854"/>
    <w:rsid w:val="007A066B"/>
    <w:rsid w:val="007A2323"/>
    <w:rsid w:val="007A3BEA"/>
    <w:rsid w:val="007B042B"/>
    <w:rsid w:val="007B1C63"/>
    <w:rsid w:val="007B5FE7"/>
    <w:rsid w:val="007B7EAE"/>
    <w:rsid w:val="007C035D"/>
    <w:rsid w:val="007C047D"/>
    <w:rsid w:val="007C2538"/>
    <w:rsid w:val="007C63D5"/>
    <w:rsid w:val="007C6423"/>
    <w:rsid w:val="007C7A2A"/>
    <w:rsid w:val="007C7AE5"/>
    <w:rsid w:val="007C7BCA"/>
    <w:rsid w:val="007C7E82"/>
    <w:rsid w:val="007D02CA"/>
    <w:rsid w:val="007D08EF"/>
    <w:rsid w:val="007D1787"/>
    <w:rsid w:val="007D368C"/>
    <w:rsid w:val="007D4D1F"/>
    <w:rsid w:val="007D5048"/>
    <w:rsid w:val="007D5316"/>
    <w:rsid w:val="007D60CD"/>
    <w:rsid w:val="007D73D9"/>
    <w:rsid w:val="007E19E4"/>
    <w:rsid w:val="007E1FC2"/>
    <w:rsid w:val="007E4BF2"/>
    <w:rsid w:val="007E7B05"/>
    <w:rsid w:val="007F0025"/>
    <w:rsid w:val="007F04DB"/>
    <w:rsid w:val="007F6650"/>
    <w:rsid w:val="007F79E0"/>
    <w:rsid w:val="00800004"/>
    <w:rsid w:val="00803E61"/>
    <w:rsid w:val="00804549"/>
    <w:rsid w:val="00805BE1"/>
    <w:rsid w:val="00805E36"/>
    <w:rsid w:val="00806E1A"/>
    <w:rsid w:val="00810484"/>
    <w:rsid w:val="00814EB7"/>
    <w:rsid w:val="00816348"/>
    <w:rsid w:val="00821229"/>
    <w:rsid w:val="008221A5"/>
    <w:rsid w:val="00825454"/>
    <w:rsid w:val="008264C1"/>
    <w:rsid w:val="008316A4"/>
    <w:rsid w:val="008326FE"/>
    <w:rsid w:val="008333C3"/>
    <w:rsid w:val="00836A53"/>
    <w:rsid w:val="00837208"/>
    <w:rsid w:val="00837334"/>
    <w:rsid w:val="00837D94"/>
    <w:rsid w:val="008418E3"/>
    <w:rsid w:val="0084394B"/>
    <w:rsid w:val="00843E99"/>
    <w:rsid w:val="00845750"/>
    <w:rsid w:val="008468F8"/>
    <w:rsid w:val="00846A6E"/>
    <w:rsid w:val="0085082B"/>
    <w:rsid w:val="00851B5D"/>
    <w:rsid w:val="00854848"/>
    <w:rsid w:val="0085484B"/>
    <w:rsid w:val="008548B8"/>
    <w:rsid w:val="008551DA"/>
    <w:rsid w:val="00861C8F"/>
    <w:rsid w:val="00863E00"/>
    <w:rsid w:val="00866A0E"/>
    <w:rsid w:val="00867017"/>
    <w:rsid w:val="00870C69"/>
    <w:rsid w:val="008719A8"/>
    <w:rsid w:val="008759F8"/>
    <w:rsid w:val="00877860"/>
    <w:rsid w:val="00877865"/>
    <w:rsid w:val="00877D4C"/>
    <w:rsid w:val="00883612"/>
    <w:rsid w:val="00883A09"/>
    <w:rsid w:val="00883D5B"/>
    <w:rsid w:val="00886415"/>
    <w:rsid w:val="00886B8A"/>
    <w:rsid w:val="008959FC"/>
    <w:rsid w:val="008A10A2"/>
    <w:rsid w:val="008A2609"/>
    <w:rsid w:val="008A3080"/>
    <w:rsid w:val="008A3D3C"/>
    <w:rsid w:val="008A62ED"/>
    <w:rsid w:val="008B3B96"/>
    <w:rsid w:val="008B5F81"/>
    <w:rsid w:val="008B6C00"/>
    <w:rsid w:val="008B7D5B"/>
    <w:rsid w:val="008C0B56"/>
    <w:rsid w:val="008C6DF0"/>
    <w:rsid w:val="008C7AD8"/>
    <w:rsid w:val="008D012E"/>
    <w:rsid w:val="008D07D5"/>
    <w:rsid w:val="008D085B"/>
    <w:rsid w:val="008D11A0"/>
    <w:rsid w:val="008D32A2"/>
    <w:rsid w:val="008D4E75"/>
    <w:rsid w:val="008D52EB"/>
    <w:rsid w:val="008D5BAE"/>
    <w:rsid w:val="008D5BB0"/>
    <w:rsid w:val="008D6381"/>
    <w:rsid w:val="008D6C33"/>
    <w:rsid w:val="008E16FD"/>
    <w:rsid w:val="008E1FF1"/>
    <w:rsid w:val="008E5171"/>
    <w:rsid w:val="008E7294"/>
    <w:rsid w:val="008F0353"/>
    <w:rsid w:val="008F3C0D"/>
    <w:rsid w:val="008F536F"/>
    <w:rsid w:val="008F5C73"/>
    <w:rsid w:val="008F6D9C"/>
    <w:rsid w:val="008F7695"/>
    <w:rsid w:val="008F7741"/>
    <w:rsid w:val="00901060"/>
    <w:rsid w:val="009035E1"/>
    <w:rsid w:val="009046DE"/>
    <w:rsid w:val="00905763"/>
    <w:rsid w:val="009070E5"/>
    <w:rsid w:val="00907D71"/>
    <w:rsid w:val="0091002A"/>
    <w:rsid w:val="0091167B"/>
    <w:rsid w:val="00911D54"/>
    <w:rsid w:val="009123DA"/>
    <w:rsid w:val="00914118"/>
    <w:rsid w:val="0091497B"/>
    <w:rsid w:val="00916827"/>
    <w:rsid w:val="009202E8"/>
    <w:rsid w:val="00921247"/>
    <w:rsid w:val="00921872"/>
    <w:rsid w:val="00921BC5"/>
    <w:rsid w:val="0092312A"/>
    <w:rsid w:val="009257A3"/>
    <w:rsid w:val="00926BB4"/>
    <w:rsid w:val="00927B97"/>
    <w:rsid w:val="00930E5F"/>
    <w:rsid w:val="009314BE"/>
    <w:rsid w:val="009316A4"/>
    <w:rsid w:val="00935FAB"/>
    <w:rsid w:val="00937D4F"/>
    <w:rsid w:val="00940589"/>
    <w:rsid w:val="00941255"/>
    <w:rsid w:val="0094248B"/>
    <w:rsid w:val="00943112"/>
    <w:rsid w:val="00946E29"/>
    <w:rsid w:val="009474D7"/>
    <w:rsid w:val="00950071"/>
    <w:rsid w:val="0095102C"/>
    <w:rsid w:val="0095138F"/>
    <w:rsid w:val="00951988"/>
    <w:rsid w:val="00951A71"/>
    <w:rsid w:val="00951DAE"/>
    <w:rsid w:val="00952236"/>
    <w:rsid w:val="00952459"/>
    <w:rsid w:val="009526F5"/>
    <w:rsid w:val="009537E0"/>
    <w:rsid w:val="009547EF"/>
    <w:rsid w:val="009603B2"/>
    <w:rsid w:val="009624B1"/>
    <w:rsid w:val="00963089"/>
    <w:rsid w:val="00964319"/>
    <w:rsid w:val="00970C62"/>
    <w:rsid w:val="00974704"/>
    <w:rsid w:val="009757C4"/>
    <w:rsid w:val="009764A9"/>
    <w:rsid w:val="00977784"/>
    <w:rsid w:val="00981583"/>
    <w:rsid w:val="00984E23"/>
    <w:rsid w:val="00986559"/>
    <w:rsid w:val="00987C5D"/>
    <w:rsid w:val="00987FF9"/>
    <w:rsid w:val="00996BD9"/>
    <w:rsid w:val="00997801"/>
    <w:rsid w:val="00997DDE"/>
    <w:rsid w:val="009A10AE"/>
    <w:rsid w:val="009A12F2"/>
    <w:rsid w:val="009A3173"/>
    <w:rsid w:val="009A5181"/>
    <w:rsid w:val="009A6607"/>
    <w:rsid w:val="009B2555"/>
    <w:rsid w:val="009B40C8"/>
    <w:rsid w:val="009B4C57"/>
    <w:rsid w:val="009B4E26"/>
    <w:rsid w:val="009B5D55"/>
    <w:rsid w:val="009B61C1"/>
    <w:rsid w:val="009B68AF"/>
    <w:rsid w:val="009C3BFE"/>
    <w:rsid w:val="009C446C"/>
    <w:rsid w:val="009C67C1"/>
    <w:rsid w:val="009D11E4"/>
    <w:rsid w:val="009D1B79"/>
    <w:rsid w:val="009D5A0F"/>
    <w:rsid w:val="009D6A93"/>
    <w:rsid w:val="009D7EF2"/>
    <w:rsid w:val="009E4A6F"/>
    <w:rsid w:val="009E57E4"/>
    <w:rsid w:val="009E6FE0"/>
    <w:rsid w:val="00A0634B"/>
    <w:rsid w:val="00A11607"/>
    <w:rsid w:val="00A13E9F"/>
    <w:rsid w:val="00A164B4"/>
    <w:rsid w:val="00A16DDB"/>
    <w:rsid w:val="00A205A7"/>
    <w:rsid w:val="00A20E98"/>
    <w:rsid w:val="00A210D8"/>
    <w:rsid w:val="00A27E5E"/>
    <w:rsid w:val="00A31A11"/>
    <w:rsid w:val="00A341DD"/>
    <w:rsid w:val="00A35B21"/>
    <w:rsid w:val="00A36811"/>
    <w:rsid w:val="00A44C0A"/>
    <w:rsid w:val="00A44EC9"/>
    <w:rsid w:val="00A4542C"/>
    <w:rsid w:val="00A46381"/>
    <w:rsid w:val="00A47896"/>
    <w:rsid w:val="00A52902"/>
    <w:rsid w:val="00A55031"/>
    <w:rsid w:val="00A566B1"/>
    <w:rsid w:val="00A56B5E"/>
    <w:rsid w:val="00A57EA7"/>
    <w:rsid w:val="00A60DD6"/>
    <w:rsid w:val="00A64460"/>
    <w:rsid w:val="00A659FD"/>
    <w:rsid w:val="00A65D95"/>
    <w:rsid w:val="00A67C84"/>
    <w:rsid w:val="00A721BB"/>
    <w:rsid w:val="00A7253E"/>
    <w:rsid w:val="00A72707"/>
    <w:rsid w:val="00A73862"/>
    <w:rsid w:val="00A73BA3"/>
    <w:rsid w:val="00A743FF"/>
    <w:rsid w:val="00A752B9"/>
    <w:rsid w:val="00A75B3D"/>
    <w:rsid w:val="00A75C4B"/>
    <w:rsid w:val="00A76077"/>
    <w:rsid w:val="00A808BE"/>
    <w:rsid w:val="00A80E62"/>
    <w:rsid w:val="00A82FA7"/>
    <w:rsid w:val="00A867B9"/>
    <w:rsid w:val="00A91792"/>
    <w:rsid w:val="00A92F6C"/>
    <w:rsid w:val="00A93512"/>
    <w:rsid w:val="00A952E8"/>
    <w:rsid w:val="00A95D3C"/>
    <w:rsid w:val="00A96521"/>
    <w:rsid w:val="00A96A57"/>
    <w:rsid w:val="00AA2C76"/>
    <w:rsid w:val="00AA5777"/>
    <w:rsid w:val="00AA6A22"/>
    <w:rsid w:val="00AA74B7"/>
    <w:rsid w:val="00AB0399"/>
    <w:rsid w:val="00AB09B6"/>
    <w:rsid w:val="00AB17B5"/>
    <w:rsid w:val="00AB34D8"/>
    <w:rsid w:val="00AB5313"/>
    <w:rsid w:val="00AB69A4"/>
    <w:rsid w:val="00AC42B9"/>
    <w:rsid w:val="00AC5130"/>
    <w:rsid w:val="00AC596A"/>
    <w:rsid w:val="00AC7A43"/>
    <w:rsid w:val="00AD00BB"/>
    <w:rsid w:val="00AD01F0"/>
    <w:rsid w:val="00AD05DE"/>
    <w:rsid w:val="00AD1A99"/>
    <w:rsid w:val="00AD24E1"/>
    <w:rsid w:val="00AD3458"/>
    <w:rsid w:val="00AD6433"/>
    <w:rsid w:val="00AE05B5"/>
    <w:rsid w:val="00AE0D8A"/>
    <w:rsid w:val="00AE2249"/>
    <w:rsid w:val="00AE72DB"/>
    <w:rsid w:val="00AF645D"/>
    <w:rsid w:val="00AF7A9A"/>
    <w:rsid w:val="00B01C3C"/>
    <w:rsid w:val="00B0335C"/>
    <w:rsid w:val="00B104DF"/>
    <w:rsid w:val="00B10CD1"/>
    <w:rsid w:val="00B12E2E"/>
    <w:rsid w:val="00B1448F"/>
    <w:rsid w:val="00B147D1"/>
    <w:rsid w:val="00B14EF5"/>
    <w:rsid w:val="00B15309"/>
    <w:rsid w:val="00B1752F"/>
    <w:rsid w:val="00B17D15"/>
    <w:rsid w:val="00B24A61"/>
    <w:rsid w:val="00B26981"/>
    <w:rsid w:val="00B30622"/>
    <w:rsid w:val="00B30B87"/>
    <w:rsid w:val="00B30C40"/>
    <w:rsid w:val="00B3345A"/>
    <w:rsid w:val="00B3475D"/>
    <w:rsid w:val="00B34C8F"/>
    <w:rsid w:val="00B35194"/>
    <w:rsid w:val="00B4113F"/>
    <w:rsid w:val="00B43717"/>
    <w:rsid w:val="00B44812"/>
    <w:rsid w:val="00B44862"/>
    <w:rsid w:val="00B45463"/>
    <w:rsid w:val="00B56434"/>
    <w:rsid w:val="00B56474"/>
    <w:rsid w:val="00B5704B"/>
    <w:rsid w:val="00B607F5"/>
    <w:rsid w:val="00B61A5D"/>
    <w:rsid w:val="00B62BC6"/>
    <w:rsid w:val="00B65DF2"/>
    <w:rsid w:val="00B700C9"/>
    <w:rsid w:val="00B72A84"/>
    <w:rsid w:val="00B74389"/>
    <w:rsid w:val="00B74C6D"/>
    <w:rsid w:val="00B74D32"/>
    <w:rsid w:val="00B77F7B"/>
    <w:rsid w:val="00B80A61"/>
    <w:rsid w:val="00B8112B"/>
    <w:rsid w:val="00B83607"/>
    <w:rsid w:val="00B86B7A"/>
    <w:rsid w:val="00B8779E"/>
    <w:rsid w:val="00B87926"/>
    <w:rsid w:val="00B91A6C"/>
    <w:rsid w:val="00B932F3"/>
    <w:rsid w:val="00B94166"/>
    <w:rsid w:val="00B95AFB"/>
    <w:rsid w:val="00B95D12"/>
    <w:rsid w:val="00BA0418"/>
    <w:rsid w:val="00BA10B2"/>
    <w:rsid w:val="00BA10CC"/>
    <w:rsid w:val="00BA201B"/>
    <w:rsid w:val="00BA206D"/>
    <w:rsid w:val="00BA2836"/>
    <w:rsid w:val="00BA29F6"/>
    <w:rsid w:val="00BA45DD"/>
    <w:rsid w:val="00BA461B"/>
    <w:rsid w:val="00BA4B1D"/>
    <w:rsid w:val="00BA55F5"/>
    <w:rsid w:val="00BA63B0"/>
    <w:rsid w:val="00BB0083"/>
    <w:rsid w:val="00BB00FC"/>
    <w:rsid w:val="00BB07CA"/>
    <w:rsid w:val="00BB1A49"/>
    <w:rsid w:val="00BB3A20"/>
    <w:rsid w:val="00BB5969"/>
    <w:rsid w:val="00BB5CC8"/>
    <w:rsid w:val="00BB771C"/>
    <w:rsid w:val="00BC0941"/>
    <w:rsid w:val="00BC29CD"/>
    <w:rsid w:val="00BC7F49"/>
    <w:rsid w:val="00BD1156"/>
    <w:rsid w:val="00BD5717"/>
    <w:rsid w:val="00BD6069"/>
    <w:rsid w:val="00BD74A5"/>
    <w:rsid w:val="00BE0BEE"/>
    <w:rsid w:val="00BE1728"/>
    <w:rsid w:val="00BE29FF"/>
    <w:rsid w:val="00BE2EC0"/>
    <w:rsid w:val="00BE3BCD"/>
    <w:rsid w:val="00BE45A5"/>
    <w:rsid w:val="00BE70DE"/>
    <w:rsid w:val="00BF045D"/>
    <w:rsid w:val="00BF77F8"/>
    <w:rsid w:val="00C00A81"/>
    <w:rsid w:val="00C01468"/>
    <w:rsid w:val="00C019A4"/>
    <w:rsid w:val="00C04037"/>
    <w:rsid w:val="00C10C8A"/>
    <w:rsid w:val="00C117CA"/>
    <w:rsid w:val="00C13AEF"/>
    <w:rsid w:val="00C14EED"/>
    <w:rsid w:val="00C15BA5"/>
    <w:rsid w:val="00C22163"/>
    <w:rsid w:val="00C22CE7"/>
    <w:rsid w:val="00C23860"/>
    <w:rsid w:val="00C24137"/>
    <w:rsid w:val="00C241DD"/>
    <w:rsid w:val="00C250CA"/>
    <w:rsid w:val="00C2631A"/>
    <w:rsid w:val="00C2699F"/>
    <w:rsid w:val="00C305A8"/>
    <w:rsid w:val="00C30848"/>
    <w:rsid w:val="00C32026"/>
    <w:rsid w:val="00C32F91"/>
    <w:rsid w:val="00C34403"/>
    <w:rsid w:val="00C4294A"/>
    <w:rsid w:val="00C42D06"/>
    <w:rsid w:val="00C44235"/>
    <w:rsid w:val="00C451F2"/>
    <w:rsid w:val="00C4520B"/>
    <w:rsid w:val="00C45801"/>
    <w:rsid w:val="00C535F8"/>
    <w:rsid w:val="00C53613"/>
    <w:rsid w:val="00C53B38"/>
    <w:rsid w:val="00C53D31"/>
    <w:rsid w:val="00C5457D"/>
    <w:rsid w:val="00C574BB"/>
    <w:rsid w:val="00C574C9"/>
    <w:rsid w:val="00C5788B"/>
    <w:rsid w:val="00C60F2D"/>
    <w:rsid w:val="00C63080"/>
    <w:rsid w:val="00C66AE5"/>
    <w:rsid w:val="00C67D1D"/>
    <w:rsid w:val="00C74929"/>
    <w:rsid w:val="00C8365E"/>
    <w:rsid w:val="00C852B5"/>
    <w:rsid w:val="00C86C8D"/>
    <w:rsid w:val="00C90082"/>
    <w:rsid w:val="00C90775"/>
    <w:rsid w:val="00C90A0D"/>
    <w:rsid w:val="00C90F60"/>
    <w:rsid w:val="00C91634"/>
    <w:rsid w:val="00C92358"/>
    <w:rsid w:val="00C94528"/>
    <w:rsid w:val="00C954BF"/>
    <w:rsid w:val="00C956CA"/>
    <w:rsid w:val="00C968D1"/>
    <w:rsid w:val="00CA086C"/>
    <w:rsid w:val="00CA1CDE"/>
    <w:rsid w:val="00CA45D6"/>
    <w:rsid w:val="00CB1A5A"/>
    <w:rsid w:val="00CB4A92"/>
    <w:rsid w:val="00CB4B13"/>
    <w:rsid w:val="00CB4B43"/>
    <w:rsid w:val="00CB7BA1"/>
    <w:rsid w:val="00CB7D3F"/>
    <w:rsid w:val="00CC043F"/>
    <w:rsid w:val="00CC29C1"/>
    <w:rsid w:val="00CC2A05"/>
    <w:rsid w:val="00CC3D4B"/>
    <w:rsid w:val="00CC4233"/>
    <w:rsid w:val="00CC638A"/>
    <w:rsid w:val="00CC7F13"/>
    <w:rsid w:val="00CD01F1"/>
    <w:rsid w:val="00CD2E68"/>
    <w:rsid w:val="00CD767C"/>
    <w:rsid w:val="00CE02F5"/>
    <w:rsid w:val="00CE1B83"/>
    <w:rsid w:val="00CE28A4"/>
    <w:rsid w:val="00CF1C4C"/>
    <w:rsid w:val="00CF4FA6"/>
    <w:rsid w:val="00CF5E65"/>
    <w:rsid w:val="00CF6076"/>
    <w:rsid w:val="00D00FF4"/>
    <w:rsid w:val="00D01FB4"/>
    <w:rsid w:val="00D0214B"/>
    <w:rsid w:val="00D02875"/>
    <w:rsid w:val="00D051B5"/>
    <w:rsid w:val="00D06646"/>
    <w:rsid w:val="00D06EA9"/>
    <w:rsid w:val="00D10DBE"/>
    <w:rsid w:val="00D119FF"/>
    <w:rsid w:val="00D14BB0"/>
    <w:rsid w:val="00D16FE3"/>
    <w:rsid w:val="00D21158"/>
    <w:rsid w:val="00D22D20"/>
    <w:rsid w:val="00D23DD2"/>
    <w:rsid w:val="00D3088E"/>
    <w:rsid w:val="00D34FE2"/>
    <w:rsid w:val="00D37600"/>
    <w:rsid w:val="00D37B49"/>
    <w:rsid w:val="00D42411"/>
    <w:rsid w:val="00D43BD5"/>
    <w:rsid w:val="00D43CB3"/>
    <w:rsid w:val="00D44BC8"/>
    <w:rsid w:val="00D50376"/>
    <w:rsid w:val="00D50E00"/>
    <w:rsid w:val="00D53706"/>
    <w:rsid w:val="00D540C5"/>
    <w:rsid w:val="00D542CE"/>
    <w:rsid w:val="00D55B3B"/>
    <w:rsid w:val="00D57795"/>
    <w:rsid w:val="00D61542"/>
    <w:rsid w:val="00D62C78"/>
    <w:rsid w:val="00D64FAF"/>
    <w:rsid w:val="00D660B3"/>
    <w:rsid w:val="00D672C8"/>
    <w:rsid w:val="00D70B11"/>
    <w:rsid w:val="00D73235"/>
    <w:rsid w:val="00D74BC3"/>
    <w:rsid w:val="00D81D74"/>
    <w:rsid w:val="00D82093"/>
    <w:rsid w:val="00D82D35"/>
    <w:rsid w:val="00D83C51"/>
    <w:rsid w:val="00D8578F"/>
    <w:rsid w:val="00D879A2"/>
    <w:rsid w:val="00D908F6"/>
    <w:rsid w:val="00D9100D"/>
    <w:rsid w:val="00D93CFE"/>
    <w:rsid w:val="00D93E98"/>
    <w:rsid w:val="00D9462A"/>
    <w:rsid w:val="00D95EF7"/>
    <w:rsid w:val="00D9700B"/>
    <w:rsid w:val="00DA1322"/>
    <w:rsid w:val="00DA1821"/>
    <w:rsid w:val="00DA18AE"/>
    <w:rsid w:val="00DA1F34"/>
    <w:rsid w:val="00DA48C1"/>
    <w:rsid w:val="00DA5B5A"/>
    <w:rsid w:val="00DA6D01"/>
    <w:rsid w:val="00DA7A40"/>
    <w:rsid w:val="00DA7D88"/>
    <w:rsid w:val="00DB25B7"/>
    <w:rsid w:val="00DB46A8"/>
    <w:rsid w:val="00DB7E9A"/>
    <w:rsid w:val="00DC03BE"/>
    <w:rsid w:val="00DC040F"/>
    <w:rsid w:val="00DC2A81"/>
    <w:rsid w:val="00DC2A9B"/>
    <w:rsid w:val="00DC724B"/>
    <w:rsid w:val="00DD1607"/>
    <w:rsid w:val="00DD17EC"/>
    <w:rsid w:val="00DD28C1"/>
    <w:rsid w:val="00DD3A88"/>
    <w:rsid w:val="00DD4C94"/>
    <w:rsid w:val="00DD607C"/>
    <w:rsid w:val="00DD7060"/>
    <w:rsid w:val="00DD7C92"/>
    <w:rsid w:val="00DE1A3C"/>
    <w:rsid w:val="00DE3D55"/>
    <w:rsid w:val="00DE43E0"/>
    <w:rsid w:val="00DE60BC"/>
    <w:rsid w:val="00DE7C1E"/>
    <w:rsid w:val="00DF1E33"/>
    <w:rsid w:val="00E01D48"/>
    <w:rsid w:val="00E01EA7"/>
    <w:rsid w:val="00E021B6"/>
    <w:rsid w:val="00E0393F"/>
    <w:rsid w:val="00E04090"/>
    <w:rsid w:val="00E06B8A"/>
    <w:rsid w:val="00E12CE5"/>
    <w:rsid w:val="00E14DE6"/>
    <w:rsid w:val="00E16F9E"/>
    <w:rsid w:val="00E172AB"/>
    <w:rsid w:val="00E20168"/>
    <w:rsid w:val="00E202BA"/>
    <w:rsid w:val="00E2110D"/>
    <w:rsid w:val="00E21782"/>
    <w:rsid w:val="00E22400"/>
    <w:rsid w:val="00E22968"/>
    <w:rsid w:val="00E246D3"/>
    <w:rsid w:val="00E25005"/>
    <w:rsid w:val="00E255FB"/>
    <w:rsid w:val="00E260EB"/>
    <w:rsid w:val="00E274F8"/>
    <w:rsid w:val="00E31531"/>
    <w:rsid w:val="00E31946"/>
    <w:rsid w:val="00E321CC"/>
    <w:rsid w:val="00E331D0"/>
    <w:rsid w:val="00E34E49"/>
    <w:rsid w:val="00E40A41"/>
    <w:rsid w:val="00E41874"/>
    <w:rsid w:val="00E43A5D"/>
    <w:rsid w:val="00E4445E"/>
    <w:rsid w:val="00E44B7D"/>
    <w:rsid w:val="00E46D6F"/>
    <w:rsid w:val="00E50F1B"/>
    <w:rsid w:val="00E514C6"/>
    <w:rsid w:val="00E520E8"/>
    <w:rsid w:val="00E535CA"/>
    <w:rsid w:val="00E54049"/>
    <w:rsid w:val="00E54D26"/>
    <w:rsid w:val="00E5561F"/>
    <w:rsid w:val="00E55D3F"/>
    <w:rsid w:val="00E57964"/>
    <w:rsid w:val="00E57AD5"/>
    <w:rsid w:val="00E60CFA"/>
    <w:rsid w:val="00E61FF8"/>
    <w:rsid w:val="00E629D9"/>
    <w:rsid w:val="00E6312D"/>
    <w:rsid w:val="00E6326F"/>
    <w:rsid w:val="00E650BE"/>
    <w:rsid w:val="00E664EA"/>
    <w:rsid w:val="00E67B01"/>
    <w:rsid w:val="00E7189D"/>
    <w:rsid w:val="00E766FE"/>
    <w:rsid w:val="00E77558"/>
    <w:rsid w:val="00E775CF"/>
    <w:rsid w:val="00E80D38"/>
    <w:rsid w:val="00E844E6"/>
    <w:rsid w:val="00E854F4"/>
    <w:rsid w:val="00E86172"/>
    <w:rsid w:val="00E90C04"/>
    <w:rsid w:val="00E91A8D"/>
    <w:rsid w:val="00E9473A"/>
    <w:rsid w:val="00E9488F"/>
    <w:rsid w:val="00E95545"/>
    <w:rsid w:val="00E96F0D"/>
    <w:rsid w:val="00EA14E3"/>
    <w:rsid w:val="00EA4CC2"/>
    <w:rsid w:val="00EA4E56"/>
    <w:rsid w:val="00EB476A"/>
    <w:rsid w:val="00EB5B7E"/>
    <w:rsid w:val="00EB6B41"/>
    <w:rsid w:val="00EB6DD8"/>
    <w:rsid w:val="00EB7621"/>
    <w:rsid w:val="00EC0001"/>
    <w:rsid w:val="00EC1206"/>
    <w:rsid w:val="00EC323E"/>
    <w:rsid w:val="00EC364A"/>
    <w:rsid w:val="00EC5F5C"/>
    <w:rsid w:val="00EC6B25"/>
    <w:rsid w:val="00ED3F1B"/>
    <w:rsid w:val="00ED520E"/>
    <w:rsid w:val="00ED75C5"/>
    <w:rsid w:val="00ED7C8D"/>
    <w:rsid w:val="00EE0E06"/>
    <w:rsid w:val="00EE2452"/>
    <w:rsid w:val="00EE26CF"/>
    <w:rsid w:val="00EE2759"/>
    <w:rsid w:val="00EE5488"/>
    <w:rsid w:val="00EE590C"/>
    <w:rsid w:val="00EE5A81"/>
    <w:rsid w:val="00EE7D95"/>
    <w:rsid w:val="00EF0909"/>
    <w:rsid w:val="00EF2B54"/>
    <w:rsid w:val="00EF4DE5"/>
    <w:rsid w:val="00EF732E"/>
    <w:rsid w:val="00F00DA2"/>
    <w:rsid w:val="00F015DA"/>
    <w:rsid w:val="00F01FA2"/>
    <w:rsid w:val="00F032F0"/>
    <w:rsid w:val="00F1039C"/>
    <w:rsid w:val="00F123B4"/>
    <w:rsid w:val="00F1329B"/>
    <w:rsid w:val="00F231C9"/>
    <w:rsid w:val="00F243CE"/>
    <w:rsid w:val="00F25B62"/>
    <w:rsid w:val="00F261A4"/>
    <w:rsid w:val="00F31F8F"/>
    <w:rsid w:val="00F35AA6"/>
    <w:rsid w:val="00F36087"/>
    <w:rsid w:val="00F4146F"/>
    <w:rsid w:val="00F41476"/>
    <w:rsid w:val="00F41598"/>
    <w:rsid w:val="00F42450"/>
    <w:rsid w:val="00F439D5"/>
    <w:rsid w:val="00F43C4F"/>
    <w:rsid w:val="00F458D5"/>
    <w:rsid w:val="00F46A71"/>
    <w:rsid w:val="00F50082"/>
    <w:rsid w:val="00F508AF"/>
    <w:rsid w:val="00F515FF"/>
    <w:rsid w:val="00F5234D"/>
    <w:rsid w:val="00F527D5"/>
    <w:rsid w:val="00F5504C"/>
    <w:rsid w:val="00F571DC"/>
    <w:rsid w:val="00F57616"/>
    <w:rsid w:val="00F57832"/>
    <w:rsid w:val="00F579F9"/>
    <w:rsid w:val="00F57B28"/>
    <w:rsid w:val="00F60478"/>
    <w:rsid w:val="00F60506"/>
    <w:rsid w:val="00F623D1"/>
    <w:rsid w:val="00F637A8"/>
    <w:rsid w:val="00F64A4F"/>
    <w:rsid w:val="00F67A29"/>
    <w:rsid w:val="00F67B60"/>
    <w:rsid w:val="00F7106F"/>
    <w:rsid w:val="00F7114E"/>
    <w:rsid w:val="00F714B9"/>
    <w:rsid w:val="00F717DA"/>
    <w:rsid w:val="00F75470"/>
    <w:rsid w:val="00F8235F"/>
    <w:rsid w:val="00F83ADA"/>
    <w:rsid w:val="00F83BC9"/>
    <w:rsid w:val="00F85EAF"/>
    <w:rsid w:val="00F86069"/>
    <w:rsid w:val="00F87972"/>
    <w:rsid w:val="00F879AF"/>
    <w:rsid w:val="00F90724"/>
    <w:rsid w:val="00F90923"/>
    <w:rsid w:val="00F91538"/>
    <w:rsid w:val="00F927FA"/>
    <w:rsid w:val="00F93CA9"/>
    <w:rsid w:val="00F95D75"/>
    <w:rsid w:val="00F96DA8"/>
    <w:rsid w:val="00F972A5"/>
    <w:rsid w:val="00FA1C35"/>
    <w:rsid w:val="00FA2B3A"/>
    <w:rsid w:val="00FA600C"/>
    <w:rsid w:val="00FB159F"/>
    <w:rsid w:val="00FB1729"/>
    <w:rsid w:val="00FB19D4"/>
    <w:rsid w:val="00FB5574"/>
    <w:rsid w:val="00FB66E5"/>
    <w:rsid w:val="00FC0639"/>
    <w:rsid w:val="00FC15E2"/>
    <w:rsid w:val="00FC285A"/>
    <w:rsid w:val="00FC609E"/>
    <w:rsid w:val="00FC7465"/>
    <w:rsid w:val="00FC768B"/>
    <w:rsid w:val="00FC7C90"/>
    <w:rsid w:val="00FD2D01"/>
    <w:rsid w:val="00FD6003"/>
    <w:rsid w:val="00FE56BE"/>
    <w:rsid w:val="00FE5F0A"/>
    <w:rsid w:val="00FE7134"/>
    <w:rsid w:val="00FF1274"/>
    <w:rsid w:val="00FF2C09"/>
    <w:rsid w:val="00FF2C2E"/>
    <w:rsid w:val="00FF3107"/>
    <w:rsid w:val="00FF55F3"/>
    <w:rsid w:val="00FF5C78"/>
    <w:rsid w:val="00FF5EA9"/>
    <w:rsid w:val="00FF768B"/>
    <w:rsid w:val="00FF7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848416">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2513864">
      <w:bodyDiv w:val="1"/>
      <w:marLeft w:val="0"/>
      <w:marRight w:val="0"/>
      <w:marTop w:val="0"/>
      <w:marBottom w:val="0"/>
      <w:divBdr>
        <w:top w:val="none" w:sz="0" w:space="0" w:color="auto"/>
        <w:left w:val="none" w:sz="0" w:space="0" w:color="auto"/>
        <w:bottom w:val="none" w:sz="0" w:space="0" w:color="auto"/>
        <w:right w:val="none" w:sz="0" w:space="0" w:color="auto"/>
      </w:divBdr>
      <w:divsChild>
        <w:div w:id="496577210">
          <w:marLeft w:val="360"/>
          <w:marRight w:val="0"/>
          <w:marTop w:val="120"/>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702564">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781210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56694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5576166">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89772">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6536227">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52870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8571499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244551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07469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040869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4913204">
      <w:bodyDiv w:val="1"/>
      <w:marLeft w:val="0"/>
      <w:marRight w:val="0"/>
      <w:marTop w:val="0"/>
      <w:marBottom w:val="0"/>
      <w:divBdr>
        <w:top w:val="none" w:sz="0" w:space="0" w:color="auto"/>
        <w:left w:val="none" w:sz="0" w:space="0" w:color="auto"/>
        <w:bottom w:val="none" w:sz="0" w:space="0" w:color="auto"/>
        <w:right w:val="none" w:sz="0" w:space="0" w:color="auto"/>
      </w:divBdr>
      <w:divsChild>
        <w:div w:id="2096439942">
          <w:marLeft w:val="360"/>
          <w:marRight w:val="0"/>
          <w:marTop w:val="120"/>
          <w:marBottom w:val="0"/>
          <w:divBdr>
            <w:top w:val="none" w:sz="0" w:space="0" w:color="auto"/>
            <w:left w:val="none" w:sz="0" w:space="0" w:color="auto"/>
            <w:bottom w:val="none" w:sz="0" w:space="0" w:color="auto"/>
            <w:right w:val="none" w:sz="0" w:space="0" w:color="auto"/>
          </w:divBdr>
        </w:div>
      </w:divsChild>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01955-DD64-425F-AA14-037345BCA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660</Words>
  <Characters>3764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Hao0811</cp:lastModifiedBy>
  <cp:revision>20</cp:revision>
  <cp:lastPrinted>2007-08-29T03:45:00Z</cp:lastPrinted>
  <dcterms:created xsi:type="dcterms:W3CDTF">2023-07-27T08:12:00Z</dcterms:created>
  <dcterms:modified xsi:type="dcterms:W3CDTF">2023-08-11T02:51:00Z</dcterms:modified>
</cp:coreProperties>
</file>